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end="707"/>
        <w:jc w:val="start"/>
        <w:rPr>
          <w:szCs w:val="24"/>
        </w:rPr>
      </w:pPr>
      <w:r>
        <w:rPr>
          <w:szCs w:val="24"/>
        </w:rPr>
        <w:t>Załącznik 3</w:t>
      </w:r>
    </w:p>
    <w:p>
      <w:pPr>
        <w:pStyle w:val="Heading2"/>
        <w:ind w:hanging="0"/>
        <w:rPr>
          <w:rFonts w:ascii="Times New Roman" w:hAnsi="Times New Roman"/>
          <w:color w:val="FF0000"/>
          <w:sz w:val="24"/>
          <w:szCs w:val="24"/>
        </w:rPr>
      </w:pPr>
      <w:r>
        <w:rPr>
          <w:rFonts w:ascii="Times New Roman" w:hAnsi="Times New Roman"/>
          <w:sz w:val="24"/>
          <w:szCs w:val="24"/>
        </w:rPr>
        <w:t>Karta modułu/przedmiotu</w:t>
      </w:r>
    </w:p>
    <w:tbl>
      <w:tblPr>
        <w:tblW w:w="10095" w:type="dxa"/>
        <w:jc w:val="start"/>
        <w:tblInd w:w="-38" w:type="dxa"/>
        <w:tblLayout w:type="fixed"/>
        <w:tblCellMar>
          <w:top w:w="0" w:type="dxa"/>
          <w:start w:w="70" w:type="dxa"/>
          <w:bottom w:w="0" w:type="dxa"/>
          <w:end w:w="70" w:type="dxa"/>
        </w:tblCellMar>
        <w:tblLook w:val="01e0" w:noHBand="0" w:noVBand="0" w:firstColumn="1" w:lastRow="1" w:lastColumn="1" w:firstRow="1"/>
      </w:tblPr>
      <w:tblGrid>
        <w:gridCol w:w="495"/>
        <w:gridCol w:w="1360"/>
        <w:gridCol w:w="1358"/>
        <w:gridCol w:w="453"/>
        <w:gridCol w:w="907"/>
        <w:gridCol w:w="1494"/>
        <w:gridCol w:w="776"/>
        <w:gridCol w:w="453"/>
        <w:gridCol w:w="1362"/>
        <w:gridCol w:w="1435"/>
      </w:tblGrid>
      <w:tr>
        <w:trPr>
          <w:trHeight w:val="510" w:hRule="atLeast"/>
          <w:cantSplit w:val="true"/>
        </w:trPr>
        <w:tc>
          <w:tcPr>
            <w:tcW w:w="495" w:type="dxa"/>
            <w:vMerge w:val="restart"/>
            <w:tcBorders>
              <w:top w:val="single" w:sz="12" w:space="0" w:color="000000"/>
              <w:start w:val="single" w:sz="12" w:space="0" w:color="000000"/>
              <w:bottom w:val="single" w:sz="12" w:space="0" w:color="000000"/>
              <w:end w:val="single" w:sz="4" w:space="0" w:color="000000"/>
            </w:tcBorders>
            <w:shd w:color="auto" w:fill="C0C0C0" w:val="clear"/>
            <w:textDirection w:val="btLr"/>
          </w:tcPr>
          <w:p>
            <w:pPr>
              <w:pStyle w:val="Normal"/>
              <w:ind w:start="113" w:end="113"/>
              <w:jc w:val="center"/>
              <w:rPr>
                <w:sz w:val="24"/>
                <w:szCs w:val="24"/>
              </w:rPr>
            </w:pPr>
            <w:r>
              <w:rPr>
                <w:sz w:val="24"/>
                <w:szCs w:val="24"/>
              </w:rPr>
              <w:t>Wypełnia Zespół Kierunku</w:t>
            </w:r>
          </w:p>
        </w:tc>
        <w:tc>
          <w:tcPr>
            <w:tcW w:w="6348" w:type="dxa"/>
            <w:gridSpan w:val="6"/>
            <w:tcBorders>
              <w:top w:val="single" w:sz="12" w:space="0" w:color="000000"/>
              <w:start w:val="single" w:sz="4" w:space="0" w:color="000000"/>
              <w:bottom w:val="single" w:sz="4" w:space="0" w:color="000000"/>
              <w:end w:val="single" w:sz="4" w:space="0" w:color="000000"/>
            </w:tcBorders>
          </w:tcPr>
          <w:p>
            <w:pPr>
              <w:pStyle w:val="Normal"/>
              <w:rPr>
                <w:sz w:val="24"/>
                <w:szCs w:val="24"/>
              </w:rPr>
            </w:pPr>
            <w:r>
              <w:rPr>
                <w:sz w:val="24"/>
                <w:szCs w:val="24"/>
              </w:rPr>
              <w:t xml:space="preserve">Nazwa modułu (bloku przedmiotów): </w:t>
            </w:r>
          </w:p>
          <w:p>
            <w:pPr>
              <w:pStyle w:val="Normal"/>
              <w:rPr>
                <w:sz w:val="24"/>
                <w:szCs w:val="24"/>
              </w:rPr>
            </w:pPr>
            <w:r>
              <w:rPr>
                <w:rFonts w:cs="Arial Narrow" w:ascii="Calibri" w:hAnsi="Calibri" w:asciiTheme="minorHAnsi" w:hAnsiTheme="minorHAnsi"/>
                <w:b/>
                <w:sz w:val="24"/>
                <w:szCs w:val="24"/>
              </w:rPr>
              <w:t>Blok przedmiotów wybieralnych</w:t>
            </w:r>
          </w:p>
        </w:tc>
        <w:tc>
          <w:tcPr>
            <w:tcW w:w="3250" w:type="dxa"/>
            <w:gridSpan w:val="3"/>
            <w:tcBorders>
              <w:top w:val="single" w:sz="12" w:space="0" w:color="000000"/>
              <w:start w:val="single" w:sz="4" w:space="0" w:color="000000"/>
              <w:bottom w:val="single" w:sz="4" w:space="0" w:color="000000"/>
              <w:end w:val="single" w:sz="12" w:space="0" w:color="000000"/>
            </w:tcBorders>
            <w:shd w:color="auto" w:fill="C0C0C0" w:val="clear"/>
          </w:tcPr>
          <w:p>
            <w:pPr>
              <w:pStyle w:val="Normal"/>
              <w:rPr>
                <w:sz w:val="24"/>
                <w:szCs w:val="24"/>
              </w:rPr>
            </w:pPr>
            <w:r>
              <w:rPr>
                <w:sz w:val="24"/>
                <w:szCs w:val="24"/>
              </w:rPr>
              <w:t xml:space="preserve">Kod modułu: </w:t>
            </w:r>
            <w:r>
              <w:rPr>
                <w:sz w:val="24"/>
                <w:szCs w:val="24"/>
              </w:rPr>
              <w:t>M19</w:t>
            </w:r>
          </w:p>
        </w:tc>
      </w:tr>
      <w:tr>
        <w:trPr>
          <w:cantSplit w:val="true"/>
        </w:trPr>
        <w:tc>
          <w:tcPr>
            <w:tcW w:w="495" w:type="dxa"/>
            <w:vMerge w:val="continue"/>
            <w:tcBorders>
              <w:top w:val="single" w:sz="12" w:space="0" w:color="000000"/>
              <w:start w:val="single" w:sz="12" w:space="0" w:color="000000"/>
              <w:bottom w:val="single" w:sz="12" w:space="0" w:color="000000"/>
              <w:end w:val="single" w:sz="4" w:space="0" w:color="000000"/>
            </w:tcBorders>
            <w:vAlign w:val="center"/>
          </w:tcPr>
          <w:p>
            <w:pPr>
              <w:pStyle w:val="Normal"/>
              <w:rPr>
                <w:sz w:val="24"/>
                <w:szCs w:val="24"/>
              </w:rPr>
            </w:pPr>
            <w:r>
              <w:rPr>
                <w:sz w:val="24"/>
                <w:szCs w:val="24"/>
              </w:rPr>
            </w:r>
          </w:p>
        </w:tc>
        <w:tc>
          <w:tcPr>
            <w:tcW w:w="6348" w:type="dxa"/>
            <w:gridSpan w:val="6"/>
            <w:tcBorders>
              <w:top w:val="single" w:sz="4" w:space="0" w:color="000000"/>
              <w:start w:val="single" w:sz="4" w:space="0" w:color="000000"/>
              <w:bottom w:val="single" w:sz="4" w:space="0" w:color="000000"/>
              <w:end w:val="single" w:sz="4" w:space="0" w:color="000000"/>
            </w:tcBorders>
          </w:tcPr>
          <w:p>
            <w:pPr>
              <w:pStyle w:val="Normal"/>
              <w:rPr>
                <w:b/>
                <w:sz w:val="24"/>
                <w:szCs w:val="24"/>
              </w:rPr>
            </w:pPr>
            <w:r>
              <w:rPr>
                <w:sz w:val="24"/>
                <w:szCs w:val="24"/>
              </w:rPr>
              <w:t xml:space="preserve">Nazwa przedmiotu: </w:t>
            </w:r>
          </w:p>
          <w:p>
            <w:pPr>
              <w:pStyle w:val="Normal"/>
              <w:rPr>
                <w:b/>
                <w:sz w:val="24"/>
                <w:szCs w:val="24"/>
              </w:rPr>
            </w:pPr>
            <w:r>
              <w:rPr>
                <w:rFonts w:cs="Arial Narrow" w:ascii="Calibri" w:hAnsi="Calibri" w:asciiTheme="minorHAnsi" w:hAnsiTheme="minorHAnsi"/>
                <w:b/>
                <w:sz w:val="24"/>
                <w:szCs w:val="24"/>
              </w:rPr>
              <w:t>Języki formalne i metody kompilacji</w:t>
            </w:r>
          </w:p>
        </w:tc>
        <w:tc>
          <w:tcPr>
            <w:tcW w:w="3250" w:type="dxa"/>
            <w:gridSpan w:val="3"/>
            <w:tcBorders>
              <w:top w:val="single" w:sz="4" w:space="0" w:color="000000"/>
              <w:start w:val="single" w:sz="4" w:space="0" w:color="000000"/>
              <w:bottom w:val="single" w:sz="4" w:space="0" w:color="000000"/>
              <w:end w:val="single" w:sz="12" w:space="0" w:color="000000"/>
            </w:tcBorders>
            <w:shd w:color="auto" w:fill="C0C0C0" w:val="clear"/>
          </w:tcPr>
          <w:p>
            <w:pPr>
              <w:pStyle w:val="Normal"/>
              <w:rPr>
                <w:sz w:val="24"/>
                <w:szCs w:val="24"/>
              </w:rPr>
            </w:pPr>
            <w:r>
              <w:rPr>
                <w:sz w:val="24"/>
                <w:szCs w:val="24"/>
              </w:rPr>
              <w:t xml:space="preserve">Kod przedmiotu: </w:t>
            </w:r>
            <w:r>
              <w:rPr>
                <w:sz w:val="24"/>
                <w:szCs w:val="24"/>
              </w:rPr>
              <w:t>PBD-M9</w:t>
            </w:r>
          </w:p>
        </w:tc>
      </w:tr>
      <w:tr>
        <w:trPr>
          <w:cantSplit w:val="true"/>
        </w:trPr>
        <w:tc>
          <w:tcPr>
            <w:tcW w:w="495" w:type="dxa"/>
            <w:vMerge w:val="continue"/>
            <w:tcBorders>
              <w:top w:val="single" w:sz="12" w:space="0" w:color="000000"/>
              <w:start w:val="single" w:sz="12" w:space="0" w:color="000000"/>
              <w:bottom w:val="single" w:sz="12" w:space="0" w:color="000000"/>
              <w:end w:val="single" w:sz="4" w:space="0" w:color="000000"/>
            </w:tcBorders>
            <w:vAlign w:val="center"/>
          </w:tcPr>
          <w:p>
            <w:pPr>
              <w:pStyle w:val="Normal"/>
              <w:rPr>
                <w:sz w:val="24"/>
                <w:szCs w:val="24"/>
              </w:rPr>
            </w:pPr>
            <w:r>
              <w:rPr>
                <w:sz w:val="24"/>
                <w:szCs w:val="24"/>
              </w:rPr>
            </w:r>
          </w:p>
        </w:tc>
        <w:tc>
          <w:tcPr>
            <w:tcW w:w="9598" w:type="dxa"/>
            <w:gridSpan w:val="9"/>
            <w:tcBorders>
              <w:top w:val="single" w:sz="4" w:space="0" w:color="000000"/>
              <w:start w:val="single" w:sz="4" w:space="0" w:color="000000"/>
              <w:bottom w:val="single" w:sz="4" w:space="0" w:color="000000"/>
              <w:end w:val="single" w:sz="12" w:space="0" w:color="000000"/>
            </w:tcBorders>
          </w:tcPr>
          <w:p>
            <w:pPr>
              <w:pStyle w:val="Normal"/>
              <w:rPr>
                <w:sz w:val="24"/>
                <w:szCs w:val="24"/>
              </w:rPr>
            </w:pPr>
            <w:r>
              <w:rPr>
                <w:sz w:val="24"/>
                <w:szCs w:val="24"/>
              </w:rPr>
              <w:t>Nazwa jednostki organizacyjnej prowadzącej przedmiot / moduł:</w:t>
            </w:r>
          </w:p>
          <w:p>
            <w:pPr>
              <w:pStyle w:val="Normal"/>
              <w:rPr>
                <w:b/>
                <w:sz w:val="24"/>
                <w:szCs w:val="24"/>
              </w:rPr>
            </w:pPr>
            <w:r>
              <w:rPr>
                <w:b/>
                <w:sz w:val="24"/>
                <w:szCs w:val="24"/>
              </w:rPr>
              <w:t>Instytut Informatyki Stosowanej im. Krzysztofa Brzeskiego</w:t>
            </w:r>
          </w:p>
        </w:tc>
      </w:tr>
      <w:tr>
        <w:trPr>
          <w:cantSplit w:val="true"/>
        </w:trPr>
        <w:tc>
          <w:tcPr>
            <w:tcW w:w="495" w:type="dxa"/>
            <w:vMerge w:val="continue"/>
            <w:tcBorders>
              <w:top w:val="single" w:sz="12" w:space="0" w:color="000000"/>
              <w:start w:val="single" w:sz="12" w:space="0" w:color="000000"/>
              <w:bottom w:val="single" w:sz="12" w:space="0" w:color="000000"/>
              <w:end w:val="single" w:sz="4" w:space="0" w:color="000000"/>
            </w:tcBorders>
            <w:vAlign w:val="center"/>
          </w:tcPr>
          <w:p>
            <w:pPr>
              <w:pStyle w:val="Normal"/>
              <w:rPr>
                <w:sz w:val="24"/>
                <w:szCs w:val="24"/>
              </w:rPr>
            </w:pPr>
            <w:r>
              <w:rPr>
                <w:sz w:val="24"/>
                <w:szCs w:val="24"/>
              </w:rPr>
            </w:r>
          </w:p>
        </w:tc>
        <w:tc>
          <w:tcPr>
            <w:tcW w:w="9598" w:type="dxa"/>
            <w:gridSpan w:val="9"/>
            <w:tcBorders>
              <w:top w:val="single" w:sz="4" w:space="0" w:color="000000"/>
              <w:start w:val="single" w:sz="4" w:space="0" w:color="000000"/>
              <w:bottom w:val="single" w:sz="4" w:space="0" w:color="000000"/>
              <w:end w:val="single" w:sz="12" w:space="0" w:color="000000"/>
            </w:tcBorders>
          </w:tcPr>
          <w:p>
            <w:pPr>
              <w:pStyle w:val="Normal"/>
              <w:rPr>
                <w:sz w:val="24"/>
                <w:szCs w:val="24"/>
              </w:rPr>
            </w:pPr>
            <w:r>
              <w:rPr>
                <w:sz w:val="24"/>
                <w:szCs w:val="24"/>
              </w:rPr>
              <w:t>Nazwa kierunku:</w:t>
            </w:r>
            <w:r>
              <w:rPr>
                <w:rFonts w:ascii="Calibri" w:hAnsi="Calibri" w:asciiTheme="minorHAnsi" w:hAnsiTheme="minorHAnsi"/>
                <w:sz w:val="24"/>
                <w:szCs w:val="24"/>
              </w:rPr>
              <w:t xml:space="preserve"> </w:t>
            </w:r>
            <w:r>
              <w:rPr>
                <w:rFonts w:ascii="Calibri" w:hAnsi="Calibri" w:asciiTheme="minorHAnsi" w:hAnsiTheme="minorHAnsi"/>
                <w:b/>
                <w:sz w:val="24"/>
                <w:szCs w:val="24"/>
              </w:rPr>
              <w:t>INFORMATYKA</w:t>
            </w:r>
          </w:p>
        </w:tc>
      </w:tr>
      <w:tr>
        <w:trPr>
          <w:cantSplit w:val="true"/>
        </w:trPr>
        <w:tc>
          <w:tcPr>
            <w:tcW w:w="495" w:type="dxa"/>
            <w:vMerge w:val="continue"/>
            <w:tcBorders>
              <w:top w:val="single" w:sz="12" w:space="0" w:color="000000"/>
              <w:start w:val="single" w:sz="12" w:space="0" w:color="000000"/>
              <w:bottom w:val="single" w:sz="12" w:space="0" w:color="000000"/>
              <w:end w:val="single" w:sz="4" w:space="0" w:color="000000"/>
            </w:tcBorders>
            <w:vAlign w:val="center"/>
          </w:tcPr>
          <w:p>
            <w:pPr>
              <w:pStyle w:val="Normal"/>
              <w:rPr>
                <w:sz w:val="24"/>
                <w:szCs w:val="24"/>
              </w:rPr>
            </w:pPr>
            <w:r>
              <w:rPr>
                <w:sz w:val="24"/>
                <w:szCs w:val="24"/>
              </w:rPr>
            </w:r>
          </w:p>
        </w:tc>
        <w:tc>
          <w:tcPr>
            <w:tcW w:w="9598" w:type="dxa"/>
            <w:gridSpan w:val="9"/>
            <w:tcBorders>
              <w:top w:val="single" w:sz="4" w:space="0" w:color="000000"/>
              <w:start w:val="single" w:sz="4" w:space="0" w:color="000000"/>
              <w:bottom w:val="single" w:sz="4" w:space="0" w:color="000000"/>
              <w:end w:val="single" w:sz="12" w:space="0" w:color="000000"/>
            </w:tcBorders>
          </w:tcPr>
          <w:p>
            <w:pPr>
              <w:pStyle w:val="Normal"/>
              <w:rPr>
                <w:sz w:val="24"/>
                <w:szCs w:val="24"/>
              </w:rPr>
            </w:pPr>
            <w:r>
              <w:rPr>
                <w:sz w:val="24"/>
                <w:szCs w:val="24"/>
              </w:rPr>
              <w:t>Nazwa specjalności: /niewłaściwe skasować/</w:t>
            </w:r>
          </w:p>
          <w:p>
            <w:pPr>
              <w:pStyle w:val="Normal"/>
              <w:rPr>
                <w:b/>
                <w:bCs/>
              </w:rPr>
            </w:pPr>
            <w:r>
              <w:rPr>
                <w:b/>
                <w:bCs/>
                <w:sz w:val="24"/>
                <w:szCs w:val="24"/>
              </w:rPr>
              <w:t>Projektowanie baz danych i oprogramowanie użytkowe</w:t>
            </w:r>
          </w:p>
        </w:tc>
      </w:tr>
      <w:tr>
        <w:trPr>
          <w:cantSplit w:val="true"/>
        </w:trPr>
        <w:tc>
          <w:tcPr>
            <w:tcW w:w="495" w:type="dxa"/>
            <w:vMerge w:val="continue"/>
            <w:tcBorders>
              <w:top w:val="single" w:sz="12" w:space="0" w:color="000000"/>
              <w:start w:val="single" w:sz="12" w:space="0" w:color="000000"/>
              <w:bottom w:val="single" w:sz="12" w:space="0" w:color="000000"/>
              <w:end w:val="single" w:sz="4" w:space="0" w:color="000000"/>
            </w:tcBorders>
            <w:vAlign w:val="center"/>
          </w:tcPr>
          <w:p>
            <w:pPr>
              <w:pStyle w:val="Normal"/>
              <w:rPr>
                <w:sz w:val="24"/>
                <w:szCs w:val="24"/>
              </w:rPr>
            </w:pPr>
            <w:r>
              <w:rPr>
                <w:sz w:val="24"/>
                <w:szCs w:val="24"/>
              </w:rPr>
            </w:r>
          </w:p>
        </w:tc>
        <w:tc>
          <w:tcPr>
            <w:tcW w:w="3171" w:type="dxa"/>
            <w:gridSpan w:val="3"/>
            <w:tcBorders>
              <w:top w:val="single" w:sz="4" w:space="0" w:color="000000"/>
              <w:start w:val="single" w:sz="4" w:space="0" w:color="000000"/>
              <w:bottom w:val="single" w:sz="4" w:space="0" w:color="000000"/>
              <w:end w:val="single" w:sz="4" w:space="0" w:color="000000"/>
            </w:tcBorders>
          </w:tcPr>
          <w:p>
            <w:pPr>
              <w:pStyle w:val="Normal"/>
              <w:rPr>
                <w:sz w:val="24"/>
                <w:szCs w:val="24"/>
              </w:rPr>
            </w:pPr>
            <w:r>
              <w:rPr>
                <w:sz w:val="24"/>
                <w:szCs w:val="24"/>
              </w:rPr>
              <w:t>Forma studiów:</w:t>
            </w:r>
          </w:p>
          <w:p>
            <w:pPr>
              <w:pStyle w:val="Normal"/>
              <w:rPr>
                <w:sz w:val="24"/>
                <w:szCs w:val="24"/>
              </w:rPr>
            </w:pPr>
            <w:r>
              <w:rPr>
                <w:rFonts w:ascii="Calibri" w:hAnsi="Calibri" w:asciiTheme="minorHAnsi" w:hAnsiTheme="minorHAnsi"/>
                <w:b/>
                <w:sz w:val="24"/>
                <w:szCs w:val="24"/>
              </w:rPr>
              <w:t>stacjonarne</w:t>
            </w:r>
          </w:p>
        </w:tc>
        <w:tc>
          <w:tcPr>
            <w:tcW w:w="3177" w:type="dxa"/>
            <w:gridSpan w:val="3"/>
            <w:tcBorders>
              <w:top w:val="single" w:sz="4" w:space="0" w:color="000000"/>
              <w:start w:val="single" w:sz="4" w:space="0" w:color="000000"/>
              <w:bottom w:val="single" w:sz="4" w:space="0" w:color="000000"/>
              <w:end w:val="single" w:sz="4" w:space="0" w:color="000000"/>
            </w:tcBorders>
          </w:tcPr>
          <w:p>
            <w:pPr>
              <w:pStyle w:val="Normal"/>
              <w:rPr>
                <w:sz w:val="24"/>
                <w:szCs w:val="24"/>
              </w:rPr>
            </w:pPr>
            <w:r>
              <w:rPr>
                <w:sz w:val="24"/>
                <w:szCs w:val="24"/>
              </w:rPr>
              <w:t>Profil kształcenia:</w:t>
            </w:r>
          </w:p>
          <w:p>
            <w:pPr>
              <w:pStyle w:val="Normal"/>
              <w:rPr>
                <w:sz w:val="24"/>
                <w:szCs w:val="24"/>
              </w:rPr>
            </w:pPr>
            <w:r>
              <w:rPr>
                <w:rFonts w:ascii="Calibri" w:hAnsi="Calibri" w:asciiTheme="minorHAnsi" w:hAnsiTheme="minorHAnsi"/>
                <w:b/>
                <w:sz w:val="24"/>
                <w:szCs w:val="24"/>
              </w:rPr>
              <w:t>PRAKTYCZNY</w:t>
            </w:r>
          </w:p>
        </w:tc>
        <w:tc>
          <w:tcPr>
            <w:tcW w:w="3250" w:type="dxa"/>
            <w:gridSpan w:val="3"/>
            <w:tcBorders>
              <w:top w:val="single" w:sz="4" w:space="0" w:color="000000"/>
              <w:start w:val="single" w:sz="4" w:space="0" w:color="000000"/>
              <w:bottom w:val="single" w:sz="4" w:space="0" w:color="000000"/>
              <w:end w:val="single" w:sz="12" w:space="0" w:color="000000"/>
            </w:tcBorders>
          </w:tcPr>
          <w:p>
            <w:pPr>
              <w:pStyle w:val="Normal"/>
              <w:rPr>
                <w:sz w:val="24"/>
                <w:szCs w:val="24"/>
              </w:rPr>
            </w:pPr>
            <w:r>
              <w:rPr>
                <w:sz w:val="24"/>
                <w:szCs w:val="24"/>
              </w:rPr>
              <w:t>Poziom studiów:</w:t>
            </w:r>
          </w:p>
          <w:p>
            <w:pPr>
              <w:pStyle w:val="Normal"/>
              <w:rPr>
                <w:sz w:val="24"/>
                <w:szCs w:val="24"/>
              </w:rPr>
            </w:pPr>
            <w:r>
              <w:rPr>
                <w:rFonts w:ascii="Calibri" w:hAnsi="Calibri" w:asciiTheme="minorHAnsi" w:hAnsiTheme="minorHAnsi"/>
                <w:b/>
                <w:sz w:val="24"/>
                <w:szCs w:val="24"/>
              </w:rPr>
              <w:t>I STOPNIA</w:t>
            </w:r>
          </w:p>
        </w:tc>
      </w:tr>
      <w:tr>
        <w:trPr>
          <w:cantSplit w:val="true"/>
        </w:trPr>
        <w:tc>
          <w:tcPr>
            <w:tcW w:w="495" w:type="dxa"/>
            <w:vMerge w:val="continue"/>
            <w:tcBorders>
              <w:top w:val="single" w:sz="12" w:space="0" w:color="000000"/>
              <w:start w:val="single" w:sz="12" w:space="0" w:color="000000"/>
              <w:bottom w:val="single" w:sz="12" w:space="0" w:color="000000"/>
              <w:end w:val="single" w:sz="4" w:space="0" w:color="000000"/>
            </w:tcBorders>
            <w:vAlign w:val="center"/>
          </w:tcPr>
          <w:p>
            <w:pPr>
              <w:pStyle w:val="Normal"/>
              <w:rPr>
                <w:sz w:val="24"/>
                <w:szCs w:val="24"/>
              </w:rPr>
            </w:pPr>
            <w:r>
              <w:rPr>
                <w:sz w:val="24"/>
                <w:szCs w:val="24"/>
              </w:rPr>
            </w:r>
          </w:p>
        </w:tc>
        <w:tc>
          <w:tcPr>
            <w:tcW w:w="3171" w:type="dxa"/>
            <w:gridSpan w:val="3"/>
            <w:tcBorders>
              <w:top w:val="single" w:sz="4" w:space="0" w:color="000000"/>
              <w:start w:val="single" w:sz="4" w:space="0" w:color="000000"/>
              <w:bottom w:val="single" w:sz="4" w:space="0" w:color="000000"/>
              <w:end w:val="single" w:sz="4" w:space="0" w:color="000000"/>
            </w:tcBorders>
          </w:tcPr>
          <w:p>
            <w:pPr>
              <w:pStyle w:val="Normal"/>
              <w:rPr>
                <w:sz w:val="24"/>
                <w:szCs w:val="24"/>
              </w:rPr>
            </w:pPr>
            <w:r>
              <w:rPr>
                <w:sz w:val="24"/>
                <w:szCs w:val="24"/>
              </w:rPr>
              <w:t xml:space="preserve">Rok / semestr: </w:t>
            </w:r>
          </w:p>
          <w:p>
            <w:pPr>
              <w:pStyle w:val="Normal"/>
              <w:rPr>
                <w:b/>
                <w:sz w:val="24"/>
                <w:szCs w:val="24"/>
              </w:rPr>
            </w:pPr>
            <w:r>
              <w:rPr>
                <w:b/>
                <w:sz w:val="24"/>
                <w:szCs w:val="24"/>
              </w:rPr>
              <w:t>3/5</w:t>
            </w:r>
          </w:p>
        </w:tc>
        <w:tc>
          <w:tcPr>
            <w:tcW w:w="3177" w:type="dxa"/>
            <w:gridSpan w:val="3"/>
            <w:tcBorders>
              <w:top w:val="single" w:sz="4" w:space="0" w:color="000000"/>
              <w:start w:val="single" w:sz="4" w:space="0" w:color="000000"/>
              <w:bottom w:val="single" w:sz="4" w:space="0" w:color="000000"/>
              <w:end w:val="single" w:sz="4" w:space="0" w:color="000000"/>
            </w:tcBorders>
          </w:tcPr>
          <w:p>
            <w:pPr>
              <w:pStyle w:val="Normal"/>
              <w:rPr>
                <w:sz w:val="24"/>
                <w:szCs w:val="24"/>
              </w:rPr>
            </w:pPr>
            <w:r>
              <w:rPr>
                <w:sz w:val="24"/>
                <w:szCs w:val="24"/>
              </w:rPr>
              <w:t>Status przedmiotu /modułu:</w:t>
            </w:r>
          </w:p>
          <w:p>
            <w:pPr>
              <w:pStyle w:val="Normal"/>
              <w:rPr>
                <w:b/>
                <w:bCs/>
                <w:sz w:val="24"/>
                <w:szCs w:val="24"/>
              </w:rPr>
            </w:pPr>
            <w:r>
              <w:rPr>
                <w:rFonts w:ascii="Calibri" w:hAnsi="Calibri" w:asciiTheme="minorHAnsi" w:hAnsiTheme="minorHAnsi"/>
                <w:b/>
                <w:bCs/>
                <w:sz w:val="24"/>
                <w:szCs w:val="24"/>
              </w:rPr>
              <w:t>OBOWIĄZKOWY</w:t>
            </w:r>
          </w:p>
        </w:tc>
        <w:tc>
          <w:tcPr>
            <w:tcW w:w="3250" w:type="dxa"/>
            <w:gridSpan w:val="3"/>
            <w:tcBorders>
              <w:top w:val="single" w:sz="4" w:space="0" w:color="000000"/>
              <w:start w:val="single" w:sz="4" w:space="0" w:color="000000"/>
              <w:bottom w:val="single" w:sz="4" w:space="0" w:color="000000"/>
              <w:end w:val="single" w:sz="12" w:space="0" w:color="000000"/>
            </w:tcBorders>
          </w:tcPr>
          <w:p>
            <w:pPr>
              <w:pStyle w:val="Normal"/>
              <w:rPr>
                <w:sz w:val="24"/>
                <w:szCs w:val="24"/>
              </w:rPr>
            </w:pPr>
            <w:r>
              <w:rPr>
                <w:sz w:val="24"/>
                <w:szCs w:val="24"/>
              </w:rPr>
              <w:t>Język przedmiotu / modułu:</w:t>
            </w:r>
          </w:p>
          <w:p>
            <w:pPr>
              <w:pStyle w:val="Normal"/>
              <w:rPr>
                <w:b/>
                <w:bCs/>
                <w:sz w:val="24"/>
                <w:szCs w:val="24"/>
              </w:rPr>
            </w:pPr>
            <w:r>
              <w:rPr>
                <w:rFonts w:ascii="Calibri" w:hAnsi="Calibri" w:asciiTheme="minorHAnsi" w:hAnsiTheme="minorHAnsi"/>
                <w:b/>
                <w:bCs/>
                <w:sz w:val="24"/>
                <w:szCs w:val="24"/>
              </w:rPr>
              <w:t>POLSKI</w:t>
            </w:r>
          </w:p>
        </w:tc>
      </w:tr>
      <w:tr>
        <w:trPr>
          <w:cantSplit w:val="true"/>
        </w:trPr>
        <w:tc>
          <w:tcPr>
            <w:tcW w:w="495" w:type="dxa"/>
            <w:vMerge w:val="continue"/>
            <w:tcBorders>
              <w:top w:val="single" w:sz="12" w:space="0" w:color="000000"/>
              <w:start w:val="single" w:sz="12" w:space="0" w:color="000000"/>
              <w:bottom w:val="single" w:sz="12" w:space="0" w:color="000000"/>
              <w:end w:val="single" w:sz="4" w:space="0" w:color="000000"/>
            </w:tcBorders>
            <w:vAlign w:val="center"/>
          </w:tcPr>
          <w:p>
            <w:pPr>
              <w:pStyle w:val="Normal"/>
              <w:rPr>
                <w:sz w:val="24"/>
                <w:szCs w:val="24"/>
              </w:rPr>
            </w:pPr>
            <w:r>
              <w:rPr>
                <w:sz w:val="24"/>
                <w:szCs w:val="24"/>
              </w:rPr>
            </w:r>
          </w:p>
        </w:tc>
        <w:tc>
          <w:tcPr>
            <w:tcW w:w="1360" w:type="dxa"/>
            <w:tcBorders>
              <w:top w:val="single" w:sz="4" w:space="0" w:color="000000"/>
              <w:start w:val="single" w:sz="4" w:space="0" w:color="000000"/>
              <w:bottom w:val="single" w:sz="4" w:space="0" w:color="000000"/>
              <w:end w:val="single" w:sz="4" w:space="0" w:color="000000"/>
            </w:tcBorders>
          </w:tcPr>
          <w:p>
            <w:pPr>
              <w:pStyle w:val="Normal"/>
              <w:rPr>
                <w:sz w:val="24"/>
                <w:szCs w:val="24"/>
              </w:rPr>
            </w:pPr>
            <w:r>
              <w:rPr>
                <w:sz w:val="24"/>
                <w:szCs w:val="24"/>
              </w:rPr>
            </w:r>
          </w:p>
          <w:p>
            <w:pPr>
              <w:pStyle w:val="Normal"/>
              <w:rPr>
                <w:sz w:val="24"/>
                <w:szCs w:val="24"/>
              </w:rPr>
            </w:pPr>
            <w:r>
              <w:rPr>
                <w:sz w:val="24"/>
                <w:szCs w:val="24"/>
              </w:rPr>
              <w:t>Forma zajęć</w:t>
            </w:r>
          </w:p>
        </w:tc>
        <w:tc>
          <w:tcPr>
            <w:tcW w:w="13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sz w:val="24"/>
                <w:szCs w:val="24"/>
              </w:rPr>
              <w:t>wykład</w:t>
            </w:r>
          </w:p>
        </w:tc>
        <w:tc>
          <w:tcPr>
            <w:tcW w:w="13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sz w:val="24"/>
                <w:szCs w:val="24"/>
              </w:rPr>
              <w:t>ćwiczenia</w:t>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sz w:val="24"/>
                <w:szCs w:val="24"/>
              </w:rPr>
              <w:t>laboratorium</w:t>
            </w:r>
          </w:p>
        </w:tc>
        <w:tc>
          <w:tcPr>
            <w:tcW w:w="12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sz w:val="24"/>
                <w:szCs w:val="24"/>
              </w:rPr>
              <w:t>projekt</w:t>
            </w:r>
          </w:p>
        </w:tc>
        <w:tc>
          <w:tcPr>
            <w:tcW w:w="1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sz w:val="24"/>
                <w:szCs w:val="24"/>
              </w:rPr>
              <w:t>seminarium</w:t>
            </w:r>
          </w:p>
        </w:tc>
        <w:tc>
          <w:tcPr>
            <w:tcW w:w="1435" w:type="dxa"/>
            <w:tcBorders>
              <w:top w:val="single" w:sz="4" w:space="0" w:color="000000"/>
              <w:start w:val="single" w:sz="4" w:space="0" w:color="000000"/>
              <w:bottom w:val="single" w:sz="4" w:space="0" w:color="000000"/>
              <w:end w:val="single" w:sz="12" w:space="0" w:color="000000"/>
            </w:tcBorders>
            <w:vAlign w:val="center"/>
          </w:tcPr>
          <w:p>
            <w:pPr>
              <w:pStyle w:val="Normal"/>
              <w:jc w:val="center"/>
              <w:rPr>
                <w:sz w:val="24"/>
                <w:szCs w:val="24"/>
              </w:rPr>
            </w:pPr>
            <w:r>
              <w:rPr>
                <w:sz w:val="24"/>
                <w:szCs w:val="24"/>
              </w:rPr>
              <w:t xml:space="preserve">inne </w:t>
              <w:br/>
              <w:t>(wpisać jakie)</w:t>
            </w:r>
          </w:p>
        </w:tc>
      </w:tr>
      <w:tr>
        <w:trPr>
          <w:cantSplit w:val="true"/>
        </w:trPr>
        <w:tc>
          <w:tcPr>
            <w:tcW w:w="495" w:type="dxa"/>
            <w:vMerge w:val="continue"/>
            <w:tcBorders>
              <w:top w:val="single" w:sz="12" w:space="0" w:color="000000"/>
              <w:start w:val="single" w:sz="12" w:space="0" w:color="000000"/>
              <w:bottom w:val="single" w:sz="12" w:space="0" w:color="000000"/>
              <w:end w:val="single" w:sz="4" w:space="0" w:color="000000"/>
            </w:tcBorders>
            <w:vAlign w:val="center"/>
          </w:tcPr>
          <w:p>
            <w:pPr>
              <w:pStyle w:val="Normal"/>
              <w:rPr>
                <w:sz w:val="24"/>
                <w:szCs w:val="24"/>
              </w:rPr>
            </w:pPr>
            <w:r>
              <w:rPr>
                <w:sz w:val="24"/>
                <w:szCs w:val="24"/>
              </w:rPr>
            </w:r>
          </w:p>
        </w:tc>
        <w:tc>
          <w:tcPr>
            <w:tcW w:w="1360" w:type="dxa"/>
            <w:tcBorders>
              <w:top w:val="single" w:sz="4" w:space="0" w:color="000000"/>
              <w:start w:val="single" w:sz="4" w:space="0" w:color="000000"/>
              <w:bottom w:val="single" w:sz="12" w:space="0" w:color="000000"/>
              <w:end w:val="single" w:sz="4" w:space="0" w:color="000000"/>
            </w:tcBorders>
          </w:tcPr>
          <w:p>
            <w:pPr>
              <w:pStyle w:val="Normal"/>
              <w:rPr>
                <w:sz w:val="24"/>
                <w:szCs w:val="24"/>
              </w:rPr>
            </w:pPr>
            <w:r>
              <w:rPr>
                <w:sz w:val="24"/>
                <w:szCs w:val="24"/>
              </w:rPr>
              <w:t>Wymiar zajęć (godz.)</w:t>
            </w:r>
          </w:p>
        </w:tc>
        <w:tc>
          <w:tcPr>
            <w:tcW w:w="1358" w:type="dxa"/>
            <w:tcBorders>
              <w:top w:val="single" w:sz="4" w:space="0" w:color="000000"/>
              <w:start w:val="single" w:sz="4" w:space="0" w:color="000000"/>
              <w:bottom w:val="single" w:sz="12" w:space="0" w:color="000000"/>
              <w:end w:val="single" w:sz="4" w:space="0" w:color="000000"/>
            </w:tcBorders>
            <w:vAlign w:val="center"/>
          </w:tcPr>
          <w:p>
            <w:pPr>
              <w:pStyle w:val="Normal"/>
              <w:jc w:val="center"/>
              <w:rPr>
                <w:b/>
                <w:sz w:val="24"/>
                <w:szCs w:val="24"/>
              </w:rPr>
            </w:pPr>
            <w:r>
              <w:rPr>
                <w:b/>
                <w:sz w:val="24"/>
                <w:szCs w:val="24"/>
              </w:rPr>
              <w:t>15</w:t>
            </w:r>
          </w:p>
        </w:tc>
        <w:tc>
          <w:tcPr>
            <w:tcW w:w="1360" w:type="dxa"/>
            <w:gridSpan w:val="2"/>
            <w:tcBorders>
              <w:top w:val="single" w:sz="4" w:space="0" w:color="000000"/>
              <w:start w:val="single" w:sz="4" w:space="0" w:color="000000"/>
              <w:bottom w:val="single" w:sz="12" w:space="0" w:color="000000"/>
              <w:end w:val="single" w:sz="4" w:space="0" w:color="000000"/>
            </w:tcBorders>
            <w:vAlign w:val="center"/>
          </w:tcPr>
          <w:p>
            <w:pPr>
              <w:pStyle w:val="Normal"/>
              <w:jc w:val="center"/>
              <w:rPr>
                <w:b/>
                <w:sz w:val="24"/>
                <w:szCs w:val="24"/>
              </w:rPr>
            </w:pPr>
            <w:r>
              <w:rPr>
                <w:b/>
                <w:sz w:val="24"/>
                <w:szCs w:val="24"/>
              </w:rPr>
            </w:r>
          </w:p>
        </w:tc>
        <w:tc>
          <w:tcPr>
            <w:tcW w:w="1494" w:type="dxa"/>
            <w:tcBorders>
              <w:top w:val="single" w:sz="4" w:space="0" w:color="000000"/>
              <w:start w:val="single" w:sz="4" w:space="0" w:color="000000"/>
              <w:bottom w:val="single" w:sz="12" w:space="0" w:color="000000"/>
              <w:end w:val="single" w:sz="4" w:space="0" w:color="000000"/>
            </w:tcBorders>
            <w:vAlign w:val="center"/>
          </w:tcPr>
          <w:p>
            <w:pPr>
              <w:pStyle w:val="Normal"/>
              <w:jc w:val="center"/>
              <w:rPr>
                <w:b/>
                <w:sz w:val="24"/>
                <w:szCs w:val="24"/>
              </w:rPr>
            </w:pPr>
            <w:r>
              <w:rPr>
                <w:b/>
                <w:sz w:val="24"/>
                <w:szCs w:val="24"/>
              </w:rPr>
              <w:t>30</w:t>
            </w:r>
          </w:p>
        </w:tc>
        <w:tc>
          <w:tcPr>
            <w:tcW w:w="1229" w:type="dxa"/>
            <w:gridSpan w:val="2"/>
            <w:tcBorders>
              <w:top w:val="single" w:sz="4" w:space="0" w:color="000000"/>
              <w:start w:val="single" w:sz="4" w:space="0" w:color="000000"/>
              <w:bottom w:val="single" w:sz="12" w:space="0" w:color="000000"/>
              <w:end w:val="single" w:sz="4" w:space="0" w:color="000000"/>
            </w:tcBorders>
            <w:vAlign w:val="center"/>
          </w:tcPr>
          <w:p>
            <w:pPr>
              <w:pStyle w:val="Normal"/>
              <w:jc w:val="center"/>
              <w:rPr>
                <w:b/>
                <w:sz w:val="24"/>
                <w:szCs w:val="24"/>
              </w:rPr>
            </w:pPr>
            <w:r>
              <w:rPr>
                <w:b/>
                <w:sz w:val="24"/>
                <w:szCs w:val="24"/>
              </w:rPr>
            </w:r>
          </w:p>
        </w:tc>
        <w:tc>
          <w:tcPr>
            <w:tcW w:w="1362" w:type="dxa"/>
            <w:tcBorders>
              <w:top w:val="single" w:sz="4" w:space="0" w:color="000000"/>
              <w:start w:val="single" w:sz="4" w:space="0" w:color="000000"/>
              <w:bottom w:val="single" w:sz="12" w:space="0" w:color="000000"/>
              <w:end w:val="single" w:sz="4" w:space="0" w:color="000000"/>
            </w:tcBorders>
            <w:vAlign w:val="center"/>
          </w:tcPr>
          <w:p>
            <w:pPr>
              <w:pStyle w:val="Normal"/>
              <w:jc w:val="center"/>
              <w:rPr>
                <w:b/>
                <w:sz w:val="24"/>
                <w:szCs w:val="24"/>
              </w:rPr>
            </w:pPr>
            <w:r>
              <w:rPr>
                <w:b/>
                <w:sz w:val="24"/>
                <w:szCs w:val="24"/>
              </w:rPr>
            </w:r>
          </w:p>
        </w:tc>
        <w:tc>
          <w:tcPr>
            <w:tcW w:w="1435" w:type="dxa"/>
            <w:tcBorders>
              <w:top w:val="single" w:sz="4" w:space="0" w:color="000000"/>
              <w:start w:val="single" w:sz="4" w:space="0" w:color="000000"/>
              <w:bottom w:val="single" w:sz="12" w:space="0" w:color="000000"/>
              <w:end w:val="single" w:sz="12" w:space="0" w:color="000000"/>
            </w:tcBorders>
            <w:vAlign w:val="center"/>
          </w:tcPr>
          <w:p>
            <w:pPr>
              <w:pStyle w:val="Normal"/>
              <w:jc w:val="center"/>
              <w:rPr>
                <w:b/>
                <w:sz w:val="24"/>
                <w:szCs w:val="24"/>
              </w:rPr>
            </w:pPr>
            <w:r>
              <w:rPr>
                <w:b/>
                <w:sz w:val="24"/>
                <w:szCs w:val="24"/>
              </w:rPr>
            </w:r>
          </w:p>
        </w:tc>
      </w:tr>
    </w:tbl>
    <w:p>
      <w:pPr>
        <w:pStyle w:val="Normal"/>
        <w:rPr>
          <w:sz w:val="24"/>
          <w:szCs w:val="24"/>
        </w:rPr>
      </w:pPr>
      <w:r>
        <w:rPr>
          <w:sz w:val="24"/>
          <w:szCs w:val="24"/>
        </w:rPr>
      </w:r>
    </w:p>
    <w:p>
      <w:pPr>
        <w:pStyle w:val="Normal"/>
        <w:rPr>
          <w:sz w:val="24"/>
          <w:szCs w:val="24"/>
        </w:rPr>
      </w:pPr>
      <w:r>
        <w:rPr>
          <w:sz w:val="24"/>
          <w:szCs w:val="24"/>
        </w:rPr>
      </w:r>
    </w:p>
    <w:tbl>
      <w:tblPr>
        <w:tblW w:w="10095" w:type="dxa"/>
        <w:jc w:val="start"/>
        <w:tblInd w:w="-38" w:type="dxa"/>
        <w:tblLayout w:type="fixed"/>
        <w:tblCellMar>
          <w:top w:w="0" w:type="dxa"/>
          <w:start w:w="70" w:type="dxa"/>
          <w:bottom w:w="0" w:type="dxa"/>
          <w:end w:w="70" w:type="dxa"/>
        </w:tblCellMar>
        <w:tblLook w:val="01e0" w:noHBand="0" w:noVBand="0" w:firstColumn="1" w:lastRow="1" w:lastColumn="1" w:firstRow="1"/>
      </w:tblPr>
      <w:tblGrid>
        <w:gridCol w:w="2990"/>
        <w:gridCol w:w="7104"/>
      </w:tblGrid>
      <w:tr>
        <w:trPr/>
        <w:tc>
          <w:tcPr>
            <w:tcW w:w="2990" w:type="dxa"/>
            <w:tcBorders>
              <w:top w:val="single" w:sz="12" w:space="0" w:color="000000"/>
              <w:start w:val="single" w:sz="12" w:space="0" w:color="000000"/>
              <w:bottom w:val="single" w:sz="4" w:space="0" w:color="000000"/>
              <w:end w:val="single" w:sz="4" w:space="0" w:color="000000"/>
            </w:tcBorders>
            <w:vAlign w:val="center"/>
          </w:tcPr>
          <w:p>
            <w:pPr>
              <w:pStyle w:val="Normal"/>
              <w:rPr>
                <w:sz w:val="24"/>
                <w:szCs w:val="24"/>
              </w:rPr>
            </w:pPr>
            <w:r>
              <w:rPr>
                <w:sz w:val="24"/>
                <w:szCs w:val="24"/>
              </w:rPr>
              <w:t>Koordynator przedmiotu / modułu</w:t>
            </w:r>
            <w:r>
              <w:rPr/>
              <w:t>*</w:t>
            </w:r>
          </w:p>
        </w:tc>
        <w:tc>
          <w:tcPr>
            <w:tcW w:w="7104" w:type="dxa"/>
            <w:tcBorders>
              <w:top w:val="single" w:sz="12" w:space="0" w:color="000000"/>
              <w:start w:val="single" w:sz="4" w:space="0" w:color="000000"/>
              <w:bottom w:val="single" w:sz="4" w:space="0" w:color="000000"/>
              <w:end w:val="single" w:sz="12" w:space="0" w:color="000000"/>
            </w:tcBorders>
            <w:vAlign w:val="center"/>
          </w:tcPr>
          <w:p>
            <w:pPr>
              <w:pStyle w:val="Normal"/>
              <w:snapToGrid w:val="false"/>
              <w:rPr>
                <w:sz w:val="24"/>
                <w:szCs w:val="24"/>
              </w:rPr>
            </w:pPr>
            <w:r>
              <w:rPr>
                <w:rFonts w:cs="Arial Narrow" w:ascii="Calibri" w:hAnsi="Calibri" w:asciiTheme="minorHAnsi" w:hAnsiTheme="minorHAnsi"/>
                <w:b/>
                <w:sz w:val="24"/>
                <w:szCs w:val="24"/>
              </w:rPr>
              <w:t>dr Stefan Sokołowski</w:t>
            </w:r>
          </w:p>
        </w:tc>
      </w:tr>
      <w:tr>
        <w:trPr/>
        <w:tc>
          <w:tcPr>
            <w:tcW w:w="2990" w:type="dxa"/>
            <w:tcBorders>
              <w:top w:val="single" w:sz="4" w:space="0" w:color="000000"/>
              <w:start w:val="single" w:sz="12" w:space="0" w:color="000000"/>
              <w:bottom w:val="single" w:sz="4" w:space="0" w:color="000000"/>
              <w:end w:val="single" w:sz="4" w:space="0" w:color="000000"/>
            </w:tcBorders>
            <w:vAlign w:val="center"/>
          </w:tcPr>
          <w:p>
            <w:pPr>
              <w:pStyle w:val="Normal"/>
              <w:rPr>
                <w:sz w:val="24"/>
                <w:szCs w:val="24"/>
              </w:rPr>
            </w:pPr>
            <w:r>
              <w:rPr>
                <w:sz w:val="24"/>
                <w:szCs w:val="24"/>
              </w:rPr>
              <w:t>Prowadzący zajęcia</w:t>
            </w:r>
            <w:r>
              <w:rPr/>
              <w:t>*</w:t>
            </w:r>
          </w:p>
          <w:p>
            <w:pPr>
              <w:pStyle w:val="Normal"/>
              <w:rPr>
                <w:sz w:val="24"/>
                <w:szCs w:val="24"/>
              </w:rPr>
            </w:pPr>
            <w:r>
              <w:rPr>
                <w:sz w:val="24"/>
                <w:szCs w:val="24"/>
              </w:rPr>
            </w:r>
          </w:p>
        </w:tc>
        <w:tc>
          <w:tcPr>
            <w:tcW w:w="7104"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rPr>
                <w:sz w:val="24"/>
                <w:szCs w:val="24"/>
              </w:rPr>
            </w:pPr>
            <w:r>
              <w:rPr>
                <w:rFonts w:cs="Arial Narrow" w:ascii="Calibri" w:hAnsi="Calibri" w:asciiTheme="minorHAnsi" w:hAnsiTheme="minorHAnsi"/>
                <w:b/>
                <w:sz w:val="24"/>
                <w:szCs w:val="24"/>
              </w:rPr>
              <w:t>dr Stefan Sokołowski</w:t>
            </w:r>
          </w:p>
        </w:tc>
      </w:tr>
      <w:tr>
        <w:trPr/>
        <w:tc>
          <w:tcPr>
            <w:tcW w:w="2990" w:type="dxa"/>
            <w:tcBorders>
              <w:top w:val="single" w:sz="4" w:space="0" w:color="000000"/>
              <w:start w:val="single" w:sz="12" w:space="0" w:color="000000"/>
              <w:bottom w:val="single" w:sz="4" w:space="0" w:color="000000"/>
              <w:end w:val="single" w:sz="4" w:space="0" w:color="000000"/>
            </w:tcBorders>
            <w:vAlign w:val="center"/>
          </w:tcPr>
          <w:p>
            <w:pPr>
              <w:pStyle w:val="Normal"/>
              <w:spacing w:before="120" w:after="120"/>
              <w:rPr>
                <w:sz w:val="24"/>
                <w:szCs w:val="24"/>
              </w:rPr>
            </w:pPr>
            <w:r>
              <w:rPr>
                <w:sz w:val="24"/>
                <w:szCs w:val="24"/>
              </w:rPr>
              <w:t>Cel  kształcenia przedmiotu / modułu</w:t>
            </w:r>
          </w:p>
        </w:tc>
        <w:tc>
          <w:tcPr>
            <w:tcW w:w="7104"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708"/>
                <w:tab w:val="left" w:pos="191" w:leader="none"/>
              </w:tabs>
              <w:suppressAutoHyphens w:val="true"/>
              <w:snapToGrid w:val="false"/>
              <w:rPr>
                <w:rFonts w:ascii="Calibri" w:hAnsi="Calibri" w:cs="Arial Narrow" w:asciiTheme="minorHAnsi" w:hAnsiTheme="minorHAnsi"/>
                <w:sz w:val="24"/>
                <w:szCs w:val="24"/>
              </w:rPr>
            </w:pPr>
            <w:r>
              <w:rPr>
                <w:rFonts w:cs="Arial Narrow" w:ascii="Calibri" w:hAnsi="Calibri"/>
                <w:sz w:val="24"/>
                <w:szCs w:val="24"/>
              </w:rPr>
            </w:r>
          </w:p>
          <w:p>
            <w:pPr>
              <w:pStyle w:val="Normal"/>
              <w:numPr>
                <w:ilvl w:val="0"/>
                <w:numId w:val="1"/>
              </w:numPr>
              <w:tabs>
                <w:tab w:val="clear" w:pos="708"/>
                <w:tab w:val="left" w:pos="191" w:leader="none"/>
              </w:tabs>
              <w:suppressAutoHyphens w:val="true"/>
              <w:snapToGrid w:val="false"/>
              <w:ind w:hanging="218" w:start="191"/>
              <w:rPr>
                <w:rFonts w:ascii="Calibri" w:hAnsi="Calibri" w:cs="Arial Narrow" w:asciiTheme="minorHAnsi" w:hAnsiTheme="minorHAnsi"/>
                <w:sz w:val="24"/>
                <w:szCs w:val="24"/>
              </w:rPr>
            </w:pPr>
            <w:r>
              <w:rPr>
                <w:rFonts w:cs="Arial Narrow" w:ascii="Calibri" w:hAnsi="Calibri" w:asciiTheme="minorHAnsi" w:hAnsiTheme="minorHAnsi"/>
                <w:sz w:val="24"/>
                <w:szCs w:val="24"/>
              </w:rPr>
              <w:t>Opanowanie typowych sposobów definiowania języków: gramatyk regularnych i bezkontekstowych, wyrażeń regularnych, automatów skończonych, maszyn stosowych.</w:t>
            </w:r>
          </w:p>
          <w:p>
            <w:pPr>
              <w:pStyle w:val="Normal"/>
              <w:numPr>
                <w:ilvl w:val="0"/>
                <w:numId w:val="0"/>
              </w:numPr>
              <w:tabs>
                <w:tab w:val="clear" w:pos="708"/>
                <w:tab w:val="left" w:pos="191" w:leader="none"/>
              </w:tabs>
              <w:suppressAutoHyphens w:val="true"/>
              <w:snapToGrid w:val="false"/>
              <w:ind w:hanging="0" w:start="191"/>
              <w:rPr>
                <w:rFonts w:ascii="Calibri" w:hAnsi="Calibri" w:cs="Arial Narrow" w:asciiTheme="minorHAnsi" w:hAnsiTheme="minorHAnsi"/>
                <w:sz w:val="24"/>
                <w:szCs w:val="24"/>
              </w:rPr>
            </w:pPr>
            <w:r>
              <w:rPr>
                <w:rFonts w:cs="Arial Narrow" w:ascii="Calibri" w:hAnsi="Calibri"/>
                <w:sz w:val="24"/>
                <w:szCs w:val="24"/>
              </w:rPr>
            </w:r>
          </w:p>
          <w:p>
            <w:pPr>
              <w:pStyle w:val="Normal"/>
              <w:numPr>
                <w:ilvl w:val="0"/>
                <w:numId w:val="1"/>
              </w:numPr>
              <w:tabs>
                <w:tab w:val="clear" w:pos="708"/>
                <w:tab w:val="left" w:pos="191" w:leader="none"/>
              </w:tabs>
              <w:suppressAutoHyphens w:val="true"/>
              <w:snapToGrid w:val="false"/>
              <w:ind w:hanging="218" w:start="191"/>
              <w:rPr>
                <w:rFonts w:ascii="Calibri" w:hAnsi="Calibri" w:cs="Arial Narrow" w:asciiTheme="minorHAnsi" w:hAnsiTheme="minorHAnsi"/>
                <w:sz w:val="24"/>
                <w:szCs w:val="24"/>
              </w:rPr>
            </w:pPr>
            <w:r>
              <w:rPr>
                <w:rFonts w:cs="Arial Narrow" w:ascii="Calibri" w:hAnsi="Calibri" w:asciiTheme="minorHAnsi" w:hAnsiTheme="minorHAnsi"/>
                <w:sz w:val="24"/>
                <w:szCs w:val="24"/>
              </w:rPr>
              <w:t>Umiejętność ich stosowania do samodzielnego zdefiniowania prostego języka.</w:t>
            </w:r>
          </w:p>
          <w:p>
            <w:pPr>
              <w:pStyle w:val="Normal"/>
              <w:numPr>
                <w:ilvl w:val="0"/>
                <w:numId w:val="0"/>
              </w:numPr>
              <w:tabs>
                <w:tab w:val="clear" w:pos="708"/>
                <w:tab w:val="left" w:pos="191" w:leader="none"/>
              </w:tabs>
              <w:suppressAutoHyphens w:val="true"/>
              <w:snapToGrid w:val="false"/>
              <w:ind w:hanging="0" w:start="191"/>
              <w:rPr>
                <w:rFonts w:ascii="Calibri" w:hAnsi="Calibri" w:cs="Arial Narrow" w:asciiTheme="minorHAnsi" w:hAnsiTheme="minorHAnsi"/>
                <w:sz w:val="24"/>
                <w:szCs w:val="24"/>
              </w:rPr>
            </w:pPr>
            <w:r>
              <w:rPr>
                <w:rFonts w:cs="Arial Narrow" w:ascii="Calibri" w:hAnsi="Calibri"/>
                <w:sz w:val="24"/>
                <w:szCs w:val="24"/>
              </w:rPr>
            </w:r>
          </w:p>
          <w:p>
            <w:pPr>
              <w:pStyle w:val="Normal"/>
              <w:numPr>
                <w:ilvl w:val="0"/>
                <w:numId w:val="1"/>
              </w:numPr>
              <w:tabs>
                <w:tab w:val="clear" w:pos="708"/>
                <w:tab w:val="left" w:pos="191" w:leader="none"/>
              </w:tabs>
              <w:suppressAutoHyphens w:val="true"/>
              <w:ind w:hanging="218" w:start="191"/>
              <w:rPr>
                <w:rFonts w:ascii="Calibri" w:hAnsi="Calibri" w:cs="Arial Narrow" w:asciiTheme="minorHAnsi" w:hAnsiTheme="minorHAnsi"/>
                <w:sz w:val="24"/>
                <w:szCs w:val="24"/>
              </w:rPr>
            </w:pPr>
            <w:r>
              <w:rPr>
                <w:rFonts w:cs="Arial Narrow" w:ascii="Calibri" w:hAnsi="Calibri" w:asciiTheme="minorHAnsi" w:hAnsiTheme="minorHAnsi"/>
                <w:sz w:val="24"/>
                <w:szCs w:val="24"/>
              </w:rPr>
              <w:t>Poznanie podstawowych metod parsingu czyli budowania drzew wywodu.</w:t>
            </w:r>
          </w:p>
          <w:p>
            <w:pPr>
              <w:pStyle w:val="Normal"/>
              <w:numPr>
                <w:ilvl w:val="0"/>
                <w:numId w:val="0"/>
              </w:numPr>
              <w:tabs>
                <w:tab w:val="clear" w:pos="708"/>
                <w:tab w:val="left" w:pos="191" w:leader="none"/>
              </w:tabs>
              <w:suppressAutoHyphens w:val="true"/>
              <w:ind w:hanging="0" w:start="191"/>
              <w:rPr>
                <w:rFonts w:ascii="Calibri" w:hAnsi="Calibri" w:cs="Arial Narrow" w:asciiTheme="minorHAnsi" w:hAnsiTheme="minorHAnsi"/>
                <w:sz w:val="24"/>
                <w:szCs w:val="24"/>
              </w:rPr>
            </w:pPr>
            <w:r>
              <w:rPr>
                <w:rFonts w:cs="Arial Narrow" w:ascii="Calibri" w:hAnsi="Calibri"/>
                <w:sz w:val="24"/>
                <w:szCs w:val="24"/>
              </w:rPr>
            </w:r>
          </w:p>
          <w:p>
            <w:pPr>
              <w:pStyle w:val="Normal"/>
              <w:numPr>
                <w:ilvl w:val="0"/>
                <w:numId w:val="1"/>
              </w:numPr>
              <w:tabs>
                <w:tab w:val="clear" w:pos="708"/>
                <w:tab w:val="left" w:pos="191" w:leader="none"/>
              </w:tabs>
              <w:suppressAutoHyphens w:val="true"/>
              <w:ind w:hanging="218" w:start="191"/>
              <w:rPr>
                <w:rFonts w:ascii="Calibri" w:hAnsi="Calibri" w:asciiTheme="minorHAnsi" w:hAnsiTheme="minorHAnsi"/>
                <w:sz w:val="24"/>
                <w:szCs w:val="24"/>
              </w:rPr>
            </w:pPr>
            <w:r>
              <w:rPr>
                <w:rFonts w:cs="Arial Narrow" w:ascii="Calibri" w:hAnsi="Calibri" w:asciiTheme="minorHAnsi" w:hAnsiTheme="minorHAnsi"/>
                <w:sz w:val="24"/>
                <w:szCs w:val="24"/>
              </w:rPr>
              <w:t>Tłumaczenie programu w języku wysokiego poziomu na kod wewnętrzny  komputera.</w:t>
            </w:r>
          </w:p>
          <w:p>
            <w:pPr>
              <w:pStyle w:val="Normal"/>
              <w:numPr>
                <w:ilvl w:val="0"/>
                <w:numId w:val="0"/>
              </w:numPr>
              <w:tabs>
                <w:tab w:val="clear" w:pos="708"/>
                <w:tab w:val="left" w:pos="191" w:leader="none"/>
              </w:tabs>
              <w:suppressAutoHyphens w:val="true"/>
              <w:ind w:hanging="0" w:start="191"/>
              <w:rPr>
                <w:rFonts w:ascii="Calibri" w:hAnsi="Calibri" w:asciiTheme="minorHAnsi" w:hAnsiTheme="minorHAnsi"/>
                <w:sz w:val="24"/>
                <w:szCs w:val="24"/>
              </w:rPr>
            </w:pPr>
            <w:r>
              <w:rPr>
                <w:rFonts w:asciiTheme="minorHAnsi" w:hAnsiTheme="minorHAnsi" w:ascii="Calibri" w:hAnsi="Calibri"/>
                <w:sz w:val="24"/>
                <w:szCs w:val="24"/>
              </w:rPr>
            </w:r>
          </w:p>
          <w:p>
            <w:pPr>
              <w:pStyle w:val="Normal"/>
              <w:numPr>
                <w:ilvl w:val="0"/>
                <w:numId w:val="1"/>
              </w:numPr>
              <w:tabs>
                <w:tab w:val="clear" w:pos="708"/>
                <w:tab w:val="left" w:pos="191" w:leader="none"/>
              </w:tabs>
              <w:suppressAutoHyphens w:val="true"/>
              <w:ind w:hanging="218" w:start="191"/>
              <w:rPr>
                <w:rFonts w:ascii="Calibri" w:hAnsi="Calibri" w:asciiTheme="minorHAnsi" w:hAnsiTheme="minorHAnsi"/>
                <w:sz w:val="24"/>
                <w:szCs w:val="24"/>
              </w:rPr>
            </w:pPr>
            <w:r>
              <w:rPr>
                <w:rFonts w:cs="Arial Narrow" w:ascii="Calibri" w:hAnsi="Calibri" w:asciiTheme="minorHAnsi" w:hAnsiTheme="minorHAnsi"/>
                <w:sz w:val="24"/>
                <w:szCs w:val="24"/>
              </w:rPr>
              <w:t>Zapoznanie się z działaniem ,,kompilatora kompilatorów’’.</w:t>
            </w:r>
          </w:p>
          <w:p>
            <w:pPr>
              <w:pStyle w:val="Normal"/>
              <w:tabs>
                <w:tab w:val="clear" w:pos="708"/>
                <w:tab w:val="left" w:pos="191" w:leader="none"/>
              </w:tabs>
              <w:suppressAutoHyphens w:val="true"/>
              <w:ind w:start="-27"/>
              <w:rPr>
                <w:rFonts w:ascii="Calibri" w:hAnsi="Calibri" w:asciiTheme="minorHAnsi" w:hAnsiTheme="minorHAnsi"/>
                <w:sz w:val="24"/>
                <w:szCs w:val="24"/>
              </w:rPr>
            </w:pPr>
            <w:r>
              <w:rPr>
                <w:rFonts w:asciiTheme="minorHAnsi" w:hAnsiTheme="minorHAnsi" w:ascii="Calibri" w:hAnsi="Calibri"/>
                <w:sz w:val="24"/>
                <w:szCs w:val="24"/>
              </w:rPr>
            </w:r>
          </w:p>
        </w:tc>
      </w:tr>
      <w:tr>
        <w:trPr/>
        <w:tc>
          <w:tcPr>
            <w:tcW w:w="2990" w:type="dxa"/>
            <w:tcBorders>
              <w:top w:val="single" w:sz="4" w:space="0" w:color="000000"/>
              <w:start w:val="single" w:sz="12" w:space="0" w:color="000000"/>
              <w:bottom w:val="single" w:sz="12" w:space="0" w:color="000000"/>
              <w:end w:val="single" w:sz="4" w:space="0" w:color="000000"/>
            </w:tcBorders>
            <w:vAlign w:val="center"/>
          </w:tcPr>
          <w:p>
            <w:pPr>
              <w:pStyle w:val="Normal"/>
              <w:spacing w:before="120" w:after="120"/>
              <w:rPr>
                <w:sz w:val="24"/>
                <w:szCs w:val="24"/>
              </w:rPr>
            </w:pPr>
            <w:r>
              <w:rPr>
                <w:sz w:val="24"/>
                <w:szCs w:val="24"/>
              </w:rPr>
              <w:t>Wymagania wstępne</w:t>
            </w:r>
          </w:p>
        </w:tc>
        <w:tc>
          <w:tcPr>
            <w:tcW w:w="7104" w:type="dxa"/>
            <w:tcBorders>
              <w:top w:val="single" w:sz="4" w:space="0" w:color="000000"/>
              <w:start w:val="single" w:sz="4" w:space="0" w:color="000000"/>
              <w:bottom w:val="single" w:sz="12" w:space="0" w:color="000000"/>
              <w:end w:val="single" w:sz="12" w:space="0" w:color="000000"/>
            </w:tcBorders>
            <w:vAlign w:val="center"/>
          </w:tcPr>
          <w:p>
            <w:pPr>
              <w:pStyle w:val="Normal"/>
              <w:suppressAutoHyphens w:val="true"/>
              <w:snapToGrid w:val="false"/>
              <w:ind w:start="191"/>
              <w:rPr>
                <w:rFonts w:ascii="Calibri" w:hAnsi="Calibri" w:cs="Arial Narrow" w:asciiTheme="minorHAnsi" w:hAnsiTheme="minorHAnsi"/>
                <w:sz w:val="24"/>
                <w:szCs w:val="24"/>
              </w:rPr>
            </w:pPr>
            <w:r>
              <w:rPr>
                <w:rFonts w:cs="Arial Narrow" w:ascii="Calibri" w:hAnsi="Calibri"/>
                <w:sz w:val="24"/>
                <w:szCs w:val="24"/>
              </w:rPr>
            </w:r>
          </w:p>
          <w:p>
            <w:pPr>
              <w:pStyle w:val="Normal"/>
              <w:numPr>
                <w:ilvl w:val="0"/>
                <w:numId w:val="2"/>
              </w:numPr>
              <w:suppressAutoHyphens w:val="true"/>
              <w:snapToGrid w:val="false"/>
              <w:ind w:hanging="218" w:start="191"/>
              <w:rPr>
                <w:rFonts w:ascii="Calibri" w:hAnsi="Calibri" w:cs="Arial Narrow" w:asciiTheme="minorHAnsi" w:hAnsiTheme="minorHAnsi"/>
                <w:sz w:val="24"/>
                <w:szCs w:val="24"/>
              </w:rPr>
            </w:pPr>
            <w:r>
              <w:rPr>
                <w:rFonts w:cs="Arial Narrow" w:ascii="Calibri" w:hAnsi="Calibri" w:asciiTheme="minorHAnsi" w:hAnsiTheme="minorHAnsi"/>
                <w:sz w:val="24"/>
                <w:szCs w:val="24"/>
              </w:rPr>
              <w:t>Biegłość w programowaniu w języku wysokiego poziomu (aktualnie ilustrowane na przykładzie C, ale konkretny język nie ma znaczenia)</w:t>
            </w:r>
          </w:p>
          <w:p>
            <w:pPr>
              <w:pStyle w:val="Normal"/>
              <w:numPr>
                <w:ilvl w:val="0"/>
                <w:numId w:val="0"/>
              </w:numPr>
              <w:suppressAutoHyphens w:val="true"/>
              <w:snapToGrid w:val="false"/>
              <w:ind w:hanging="0" w:start="191"/>
              <w:rPr>
                <w:rFonts w:ascii="Calibri" w:hAnsi="Calibri" w:cs="Arial Narrow" w:asciiTheme="minorHAnsi" w:hAnsiTheme="minorHAnsi"/>
                <w:sz w:val="24"/>
                <w:szCs w:val="24"/>
              </w:rPr>
            </w:pPr>
            <w:r>
              <w:rPr>
                <w:rFonts w:cs="Arial Narrow" w:ascii="Calibri" w:hAnsi="Calibri"/>
                <w:sz w:val="24"/>
                <w:szCs w:val="24"/>
              </w:rPr>
            </w:r>
          </w:p>
          <w:p>
            <w:pPr>
              <w:pStyle w:val="Normal"/>
              <w:numPr>
                <w:ilvl w:val="0"/>
                <w:numId w:val="2"/>
              </w:numPr>
              <w:suppressAutoHyphens w:val="true"/>
              <w:snapToGrid w:val="false"/>
              <w:ind w:hanging="218" w:start="191"/>
              <w:rPr>
                <w:rFonts w:ascii="Calibri" w:hAnsi="Calibri" w:asciiTheme="minorHAnsi" w:hAnsiTheme="minorHAnsi"/>
                <w:sz w:val="24"/>
                <w:szCs w:val="24"/>
              </w:rPr>
            </w:pPr>
            <w:r>
              <w:rPr>
                <w:rFonts w:cs="Arial Narrow" w:ascii="Calibri" w:hAnsi="Calibri" w:asciiTheme="minorHAnsi" w:hAnsiTheme="minorHAnsi"/>
                <w:sz w:val="24"/>
                <w:szCs w:val="24"/>
              </w:rPr>
              <w:t>Obycie z rekursją</w:t>
            </w:r>
          </w:p>
          <w:p>
            <w:pPr>
              <w:pStyle w:val="Normal"/>
              <w:suppressAutoHyphens w:val="true"/>
              <w:snapToGrid w:val="false"/>
              <w:rPr>
                <w:rFonts w:ascii="Calibri" w:hAnsi="Calibri" w:asciiTheme="minorHAnsi" w:hAnsiTheme="minorHAnsi"/>
                <w:sz w:val="24"/>
                <w:szCs w:val="24"/>
              </w:rPr>
            </w:pPr>
            <w:r>
              <w:rPr>
                <w:rFonts w:asciiTheme="minorHAnsi" w:hAnsiTheme="minorHAnsi" w:ascii="Calibri" w:hAnsi="Calibri"/>
                <w:sz w:val="24"/>
                <w:szCs w:val="24"/>
              </w:rPr>
            </w:r>
          </w:p>
        </w:tc>
      </w:tr>
    </w:tbl>
    <w:p>
      <w:pPr>
        <w:pStyle w:val="FootnoteText"/>
        <w:ind w:hanging="142" w:start="142" w:end="-993"/>
        <w:jc w:val="both"/>
        <w:rPr>
          <w:i/>
          <w:i/>
          <w:iCs/>
          <w:sz w:val="18"/>
          <w:szCs w:val="18"/>
        </w:rPr>
      </w:pPr>
      <w:r>
        <w:rPr>
          <w:i/>
          <w:iCs/>
          <w:sz w:val="18"/>
          <w:szCs w:val="18"/>
        </w:rPr>
        <w:t xml:space="preserve">* Zmiany koordynatora przedmiotu oraz prowadzącego zajęcia dokonuje Dyrektor Instytut po akceptacji Prorektora ds. Kształcenia. </w:t>
      </w:r>
    </w:p>
    <w:p>
      <w:pPr>
        <w:pStyle w:val="FootnoteText"/>
        <w:ind w:hanging="142" w:start="142" w:end="-993"/>
        <w:jc w:val="both"/>
        <w:rPr>
          <w:i/>
          <w:i/>
          <w:iCs/>
          <w:sz w:val="18"/>
          <w:szCs w:val="18"/>
        </w:rPr>
      </w:pPr>
      <w:r>
        <w:rPr>
          <w:i/>
          <w:iCs/>
          <w:sz w:val="18"/>
          <w:szCs w:val="18"/>
        </w:rPr>
        <w:t xml:space="preserve">   </w:t>
      </w:r>
      <w:r>
        <w:rPr>
          <w:i/>
          <w:iCs/>
          <w:sz w:val="18"/>
          <w:szCs w:val="18"/>
        </w:rPr>
        <w:t>Nowy koordynator przedmiotu oraz prowadzący przedmiot potwierdza zapoznanie się z treściami zawartymi w karcie przedmiotu.</w:t>
      </w:r>
    </w:p>
    <w:p>
      <w:pPr>
        <w:pStyle w:val="Normal"/>
        <w:rPr>
          <w:sz w:val="24"/>
          <w:szCs w:val="24"/>
        </w:rPr>
      </w:pPr>
      <w:r>
        <w:rPr>
          <w:sz w:val="24"/>
          <w:szCs w:val="24"/>
        </w:rPr>
      </w:r>
    </w:p>
    <w:tbl>
      <w:tblPr>
        <w:tblW w:w="10095" w:type="dxa"/>
        <w:jc w:val="start"/>
        <w:tblInd w:w="-38" w:type="dxa"/>
        <w:tblLayout w:type="fixed"/>
        <w:tblCellMar>
          <w:top w:w="0" w:type="dxa"/>
          <w:start w:w="70" w:type="dxa"/>
          <w:bottom w:w="0" w:type="dxa"/>
          <w:end w:w="70" w:type="dxa"/>
        </w:tblCellMar>
        <w:tblLook w:val="01e0" w:noHBand="0" w:noVBand="0" w:firstColumn="1" w:lastRow="1" w:lastColumn="1" w:firstRow="1"/>
      </w:tblPr>
      <w:tblGrid>
        <w:gridCol w:w="1102"/>
        <w:gridCol w:w="7374"/>
        <w:gridCol w:w="1619"/>
      </w:tblGrid>
      <w:tr>
        <w:trPr>
          <w:cantSplit w:val="true"/>
        </w:trPr>
        <w:tc>
          <w:tcPr>
            <w:tcW w:w="10095" w:type="dxa"/>
            <w:gridSpan w:val="3"/>
            <w:tcBorders>
              <w:top w:val="single" w:sz="12" w:space="0" w:color="000000"/>
              <w:start w:val="single" w:sz="12" w:space="0" w:color="000000"/>
              <w:end w:val="single" w:sz="12" w:space="0" w:color="000000"/>
            </w:tcBorders>
            <w:vAlign w:val="center"/>
          </w:tcPr>
          <w:p>
            <w:pPr>
              <w:pStyle w:val="Normal"/>
              <w:jc w:val="center"/>
              <w:rPr>
                <w:sz w:val="24"/>
                <w:szCs w:val="24"/>
              </w:rPr>
            </w:pPr>
            <w:r>
              <w:rPr>
                <w:b/>
                <w:sz w:val="24"/>
                <w:szCs w:val="24"/>
              </w:rPr>
              <w:t>EFEKTY UCZENIA SIĘ</w:t>
            </w:r>
          </w:p>
        </w:tc>
      </w:tr>
      <w:tr>
        <w:trPr>
          <w:cantSplit w:val="true"/>
        </w:trPr>
        <w:tc>
          <w:tcPr>
            <w:tcW w:w="1102" w:type="dxa"/>
            <w:tcBorders>
              <w:top w:val="single" w:sz="12" w:space="0" w:color="000000"/>
              <w:start w:val="single" w:sz="12" w:space="0" w:color="000000"/>
              <w:end w:val="single" w:sz="4" w:space="0" w:color="000000"/>
            </w:tcBorders>
            <w:vAlign w:val="center"/>
          </w:tcPr>
          <w:p>
            <w:pPr>
              <w:pStyle w:val="Normal"/>
              <w:rPr>
                <w:sz w:val="22"/>
                <w:szCs w:val="22"/>
              </w:rPr>
            </w:pPr>
            <w:r>
              <w:rPr>
                <w:sz w:val="22"/>
                <w:szCs w:val="22"/>
              </w:rPr>
              <w:t xml:space="preserve">Nr efektu uczenia się/ grupy efektów </w:t>
            </w:r>
          </w:p>
        </w:tc>
        <w:tc>
          <w:tcPr>
            <w:tcW w:w="7374" w:type="dxa"/>
            <w:tcBorders>
              <w:top w:val="single" w:sz="12" w:space="0" w:color="000000"/>
              <w:start w:val="single" w:sz="4" w:space="0" w:color="000000"/>
            </w:tcBorders>
            <w:vAlign w:val="center"/>
          </w:tcPr>
          <w:p>
            <w:pPr>
              <w:pStyle w:val="Normal"/>
              <w:jc w:val="center"/>
              <w:rPr>
                <w:sz w:val="24"/>
                <w:szCs w:val="24"/>
              </w:rPr>
            </w:pPr>
            <w:r>
              <w:rPr>
                <w:sz w:val="24"/>
                <w:szCs w:val="24"/>
              </w:rPr>
              <w:t>Opis efektu uczenia się</w:t>
            </w:r>
          </w:p>
        </w:tc>
        <w:tc>
          <w:tcPr>
            <w:tcW w:w="1619" w:type="dxa"/>
            <w:tcBorders>
              <w:top w:val="single" w:sz="12" w:space="0" w:color="000000"/>
              <w:start w:val="single" w:sz="4" w:space="0" w:color="000000"/>
              <w:bottom w:val="single" w:sz="4" w:space="0" w:color="000000"/>
              <w:end w:val="single" w:sz="12" w:space="0" w:color="000000"/>
            </w:tcBorders>
            <w:vAlign w:val="center"/>
          </w:tcPr>
          <w:p>
            <w:pPr>
              <w:pStyle w:val="Normal"/>
              <w:jc w:val="center"/>
              <w:rPr>
                <w:sz w:val="22"/>
                <w:szCs w:val="22"/>
              </w:rPr>
            </w:pPr>
            <w:r>
              <w:rPr>
                <w:sz w:val="22"/>
                <w:szCs w:val="22"/>
              </w:rPr>
              <w:t xml:space="preserve">Kod kierunkowego efektu </w:t>
            </w:r>
          </w:p>
          <w:p>
            <w:pPr>
              <w:pStyle w:val="Normal"/>
              <w:jc w:val="center"/>
              <w:rPr>
                <w:sz w:val="22"/>
                <w:szCs w:val="22"/>
              </w:rPr>
            </w:pPr>
            <w:r>
              <w:rPr>
                <w:sz w:val="22"/>
                <w:szCs w:val="22"/>
              </w:rPr>
              <w:t>uczenia się</w:t>
            </w:r>
          </w:p>
        </w:tc>
      </w:tr>
      <w:tr>
        <w:trPr>
          <w:cantSplit w:val="true"/>
        </w:trPr>
        <w:tc>
          <w:tcPr>
            <w:tcW w:w="10095" w:type="dxa"/>
            <w:gridSpan w:val="3"/>
            <w:tcBorders>
              <w:top w:val="single" w:sz="4" w:space="0" w:color="000000"/>
              <w:start w:val="single" w:sz="12" w:space="0" w:color="000000"/>
              <w:bottom w:val="single" w:sz="4" w:space="0" w:color="000000"/>
              <w:end w:val="single" w:sz="12" w:space="0" w:color="000000"/>
            </w:tcBorders>
            <w:vAlign w:val="center"/>
          </w:tcPr>
          <w:p>
            <w:pPr>
              <w:pStyle w:val="Heading1"/>
              <w:rPr>
                <w:rFonts w:ascii="Calibri" w:hAnsi="Calibri" w:asciiTheme="minorHAnsi" w:hAnsiTheme="minorHAnsi"/>
                <w:szCs w:val="24"/>
              </w:rPr>
            </w:pPr>
            <w:r>
              <w:rPr>
                <w:rFonts w:ascii="Calibri" w:hAnsi="Calibri" w:asciiTheme="minorHAnsi" w:hAnsiTheme="minorHAnsi"/>
              </w:rPr>
              <w:t>Wiedza:</w:t>
            </w:r>
          </w:p>
        </w:tc>
      </w:tr>
      <w:tr>
        <w:trPr>
          <w:cantSplit w:val="true"/>
        </w:trPr>
        <w:tc>
          <w:tcPr>
            <w:tcW w:w="1102" w:type="dxa"/>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Calibri" w:hAnsi="Calibri" w:cs="Arial Narrow" w:asciiTheme="minorHAnsi" w:hAnsiTheme="minorHAnsi"/>
                <w:sz w:val="24"/>
                <w:szCs w:val="24"/>
              </w:rPr>
            </w:pPr>
            <w:r>
              <w:rPr>
                <w:rFonts w:cs="Arial Narrow" w:ascii="Calibri" w:hAnsi="Calibri" w:asciiTheme="minorHAnsi" w:hAnsiTheme="minorHAnsi"/>
                <w:sz w:val="24"/>
                <w:szCs w:val="24"/>
              </w:rPr>
              <w:t>01</w:t>
            </w:r>
          </w:p>
        </w:tc>
        <w:tc>
          <w:tcPr>
            <w:tcW w:w="7374"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Rozumie związek między gramatykami a językami definiowanymi przez nie; oraz związek między drzewami wywodu w danej gramatyce a priorytetami występujących w niej operatorów</w:t>
            </w:r>
          </w:p>
        </w:tc>
        <w:tc>
          <w:tcPr>
            <w:tcW w:w="161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K_W01</w:t>
            </w:r>
          </w:p>
        </w:tc>
      </w:tr>
      <w:tr>
        <w:trPr>
          <w:cantSplit w:val="true"/>
        </w:trPr>
        <w:tc>
          <w:tcPr>
            <w:tcW w:w="1102" w:type="dxa"/>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Calibri" w:hAnsi="Calibri" w:cs="Arial Narrow" w:asciiTheme="minorHAnsi" w:hAnsiTheme="minorHAnsi"/>
                <w:sz w:val="24"/>
                <w:szCs w:val="24"/>
              </w:rPr>
            </w:pPr>
            <w:r>
              <w:rPr>
                <w:rFonts w:cs="Arial Narrow" w:ascii="Calibri" w:hAnsi="Calibri" w:asciiTheme="minorHAnsi" w:hAnsiTheme="minorHAnsi"/>
                <w:sz w:val="24"/>
                <w:szCs w:val="24"/>
              </w:rPr>
              <w:t>02</w:t>
            </w:r>
          </w:p>
        </w:tc>
        <w:tc>
          <w:tcPr>
            <w:tcW w:w="7374"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Rozróżnia klasy języków wg definiujących je gramatyk (języki bezkontekstowe, jezyki regularne)</w:t>
            </w:r>
          </w:p>
        </w:tc>
        <w:tc>
          <w:tcPr>
            <w:tcW w:w="161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Calibri" w:hAnsi="Calibri" w:cs="Arial Narrow" w:asciiTheme="minorHAnsi" w:hAnsiTheme="minorHAnsi"/>
                <w:sz w:val="24"/>
                <w:szCs w:val="24"/>
              </w:rPr>
            </w:pPr>
            <w:r>
              <w:rPr>
                <w:rFonts w:cs="Arial Narrow" w:ascii="Calibri" w:hAnsi="Calibri" w:asciiTheme="minorHAnsi" w:hAnsiTheme="minorHAnsi"/>
                <w:sz w:val="24"/>
                <w:szCs w:val="24"/>
              </w:rPr>
              <w:t>K_W02</w:t>
            </w:r>
          </w:p>
        </w:tc>
      </w:tr>
      <w:tr>
        <w:trPr>
          <w:cantSplit w:val="true"/>
        </w:trPr>
        <w:tc>
          <w:tcPr>
            <w:tcW w:w="1102" w:type="dxa"/>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Calibri" w:hAnsi="Calibri" w:cs="Arial Narrow" w:asciiTheme="minorHAnsi" w:hAnsiTheme="minorHAnsi"/>
                <w:sz w:val="24"/>
                <w:szCs w:val="24"/>
              </w:rPr>
            </w:pPr>
            <w:r>
              <w:rPr>
                <w:rFonts w:cs="Arial Narrow" w:ascii="Calibri" w:hAnsi="Calibri" w:asciiTheme="minorHAnsi" w:hAnsiTheme="minorHAnsi"/>
                <w:sz w:val="24"/>
                <w:szCs w:val="24"/>
              </w:rPr>
              <w:t>03</w:t>
            </w:r>
          </w:p>
        </w:tc>
        <w:tc>
          <w:tcPr>
            <w:tcW w:w="7374"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Orientuje się w ogólnej specyfice programowania na poziomie kodu maszynowego</w:t>
            </w:r>
          </w:p>
        </w:tc>
        <w:tc>
          <w:tcPr>
            <w:tcW w:w="161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Calibri" w:hAnsi="Calibri" w:cs="Arial Narrow" w:asciiTheme="minorHAnsi" w:hAnsiTheme="minorHAnsi"/>
                <w:sz w:val="24"/>
                <w:szCs w:val="24"/>
              </w:rPr>
            </w:pPr>
            <w:r>
              <w:rPr>
                <w:rFonts w:cs="Arial Narrow" w:ascii="Calibri" w:hAnsi="Calibri" w:asciiTheme="minorHAnsi" w:hAnsiTheme="minorHAnsi"/>
                <w:sz w:val="24"/>
                <w:szCs w:val="24"/>
              </w:rPr>
              <w:t>K_W03</w:t>
            </w:r>
          </w:p>
        </w:tc>
      </w:tr>
      <w:tr>
        <w:trPr>
          <w:cantSplit w:val="true"/>
        </w:trPr>
        <w:tc>
          <w:tcPr>
            <w:tcW w:w="10095" w:type="dxa"/>
            <w:gridSpan w:val="3"/>
            <w:tcBorders>
              <w:top w:val="single" w:sz="4" w:space="0" w:color="000000"/>
              <w:start w:val="single" w:sz="12" w:space="0" w:color="000000"/>
              <w:bottom w:val="single" w:sz="4" w:space="0" w:color="000000"/>
              <w:end w:val="single" w:sz="12" w:space="0" w:color="000000"/>
            </w:tcBorders>
            <w:vAlign w:val="center"/>
          </w:tcPr>
          <w:p>
            <w:pPr>
              <w:pStyle w:val="Normal"/>
              <w:rPr>
                <w:sz w:val="24"/>
                <w:szCs w:val="24"/>
              </w:rPr>
            </w:pPr>
            <w:r>
              <w:rPr>
                <w:rFonts w:ascii="Calibri" w:hAnsi="Calibri" w:asciiTheme="minorHAnsi" w:hAnsiTheme="minorHAnsi"/>
                <w:b/>
                <w:sz w:val="24"/>
                <w:szCs w:val="24"/>
              </w:rPr>
              <w:t>Umiejętności:</w:t>
            </w:r>
          </w:p>
        </w:tc>
      </w:tr>
      <w:tr>
        <w:trPr>
          <w:cantSplit w:val="true"/>
        </w:trPr>
        <w:tc>
          <w:tcPr>
            <w:tcW w:w="1102" w:type="dxa"/>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Calibri" w:hAnsi="Calibri" w:asciiTheme="minorHAnsi" w:hAnsiTheme="minorHAnsi"/>
                <w:sz w:val="24"/>
                <w:szCs w:val="24"/>
              </w:rPr>
            </w:pPr>
            <w:r>
              <w:rPr>
                <w:rFonts w:ascii="Calibri" w:hAnsi="Calibri" w:asciiTheme="minorHAnsi" w:hAnsiTheme="minorHAnsi"/>
                <w:sz w:val="24"/>
                <w:szCs w:val="24"/>
              </w:rPr>
              <w:t>04</w:t>
            </w:r>
          </w:p>
        </w:tc>
        <w:tc>
          <w:tcPr>
            <w:tcW w:w="7374"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W oparciu o podaną definicję leksemu (zgodną z gramatyką regularną) programuje skaner, dzielący zadany ciąg znaków na leksemy</w:t>
            </w:r>
          </w:p>
        </w:tc>
        <w:tc>
          <w:tcPr>
            <w:tcW w:w="161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Calibri" w:hAnsi="Calibri" w:cs="Arial Narrow" w:asciiTheme="minorHAnsi" w:hAnsiTheme="minorHAnsi"/>
                <w:sz w:val="24"/>
                <w:szCs w:val="24"/>
              </w:rPr>
            </w:pPr>
            <w:r>
              <w:rPr>
                <w:rFonts w:cs="Arial Narrow" w:ascii="Calibri" w:hAnsi="Calibri" w:asciiTheme="minorHAnsi" w:hAnsiTheme="minorHAnsi"/>
                <w:sz w:val="24"/>
                <w:szCs w:val="24"/>
              </w:rPr>
              <w:t>K_U04</w:t>
            </w:r>
          </w:p>
        </w:tc>
      </w:tr>
      <w:tr>
        <w:trPr>
          <w:cantSplit w:val="true"/>
        </w:trPr>
        <w:tc>
          <w:tcPr>
            <w:tcW w:w="1102" w:type="dxa"/>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Calibri" w:hAnsi="Calibri" w:asciiTheme="minorHAnsi" w:hAnsiTheme="minorHAnsi"/>
                <w:sz w:val="24"/>
                <w:szCs w:val="24"/>
              </w:rPr>
            </w:pPr>
            <w:r>
              <w:rPr>
                <w:rFonts w:ascii="Calibri" w:hAnsi="Calibri" w:asciiTheme="minorHAnsi" w:hAnsiTheme="minorHAnsi"/>
                <w:sz w:val="24"/>
                <w:szCs w:val="24"/>
              </w:rPr>
              <w:t>05</w:t>
            </w:r>
          </w:p>
        </w:tc>
        <w:tc>
          <w:tcPr>
            <w:tcW w:w="7374"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Zamienia gramatykę regularną na równoważny automat skończony i odwrotnie; oraz prostą gramatykę bezkontekstową na równoważną maszynę stosową i odwrotnie</w:t>
            </w:r>
          </w:p>
        </w:tc>
        <w:tc>
          <w:tcPr>
            <w:tcW w:w="161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Calibri" w:hAnsi="Calibri" w:cs="Arial Narrow" w:asciiTheme="minorHAnsi" w:hAnsiTheme="minorHAnsi"/>
                <w:sz w:val="24"/>
                <w:szCs w:val="24"/>
              </w:rPr>
            </w:pPr>
            <w:r>
              <w:rPr>
                <w:rFonts w:cs="Arial Narrow" w:ascii="Calibri" w:hAnsi="Calibri" w:asciiTheme="minorHAnsi" w:hAnsiTheme="minorHAnsi"/>
                <w:sz w:val="24"/>
                <w:szCs w:val="24"/>
              </w:rPr>
              <w:t>K_U05</w:t>
            </w:r>
          </w:p>
        </w:tc>
      </w:tr>
      <w:tr>
        <w:trPr>
          <w:cantSplit w:val="true"/>
        </w:trPr>
        <w:tc>
          <w:tcPr>
            <w:tcW w:w="1102" w:type="dxa"/>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Calibri" w:hAnsi="Calibri" w:asciiTheme="minorHAnsi" w:hAnsiTheme="minorHAnsi"/>
                <w:sz w:val="24"/>
                <w:szCs w:val="24"/>
              </w:rPr>
            </w:pPr>
            <w:r>
              <w:rPr>
                <w:rFonts w:ascii="Calibri" w:hAnsi="Calibri" w:asciiTheme="minorHAnsi" w:hAnsiTheme="minorHAnsi"/>
                <w:sz w:val="24"/>
                <w:szCs w:val="24"/>
              </w:rPr>
              <w:t>06</w:t>
            </w:r>
          </w:p>
        </w:tc>
        <w:tc>
          <w:tcPr>
            <w:tcW w:w="7374"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Zastępuje lewostronną rekursję w prostej gramatyce bezkontekstowej przez iterację i do tak przekształconej gramatyki konstruuje rekursywny parser zstępujący</w:t>
            </w:r>
          </w:p>
        </w:tc>
        <w:tc>
          <w:tcPr>
            <w:tcW w:w="161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Calibri" w:hAnsi="Calibri" w:cs="Arial Narrow" w:asciiTheme="minorHAnsi" w:hAnsiTheme="minorHAnsi"/>
                <w:sz w:val="24"/>
                <w:szCs w:val="24"/>
              </w:rPr>
            </w:pPr>
            <w:r>
              <w:rPr>
                <w:rFonts w:cs="Arial Narrow" w:ascii="Calibri" w:hAnsi="Calibri" w:asciiTheme="minorHAnsi" w:hAnsiTheme="minorHAnsi"/>
                <w:sz w:val="24"/>
                <w:szCs w:val="24"/>
              </w:rPr>
              <w:t>K_U06</w:t>
            </w:r>
          </w:p>
        </w:tc>
      </w:tr>
      <w:tr>
        <w:trPr>
          <w:cantSplit w:val="true"/>
        </w:trPr>
        <w:tc>
          <w:tcPr>
            <w:tcW w:w="1102" w:type="dxa"/>
            <w:tcBorders>
              <w:top w:val="single" w:sz="4" w:space="0" w:color="000000"/>
              <w:start w:val="single" w:sz="12" w:space="0" w:color="000000"/>
              <w:bottom w:val="single" w:sz="4" w:space="0" w:color="000000"/>
            </w:tcBorders>
            <w:vAlign w:val="center"/>
          </w:tcPr>
          <w:p>
            <w:pPr>
              <w:pStyle w:val="Normal"/>
              <w:jc w:val="center"/>
              <w:rPr>
                <w:rFonts w:ascii="Calibri" w:hAnsi="Calibri" w:asciiTheme="minorHAnsi" w:hAnsiTheme="minorHAnsi"/>
                <w:sz w:val="24"/>
                <w:szCs w:val="24"/>
              </w:rPr>
            </w:pPr>
            <w:r>
              <w:rPr>
                <w:rFonts w:ascii="Calibri" w:hAnsi="Calibri" w:asciiTheme="minorHAnsi" w:hAnsiTheme="minorHAnsi"/>
                <w:sz w:val="24"/>
                <w:szCs w:val="24"/>
              </w:rPr>
              <w:t>07</w:t>
            </w:r>
          </w:p>
        </w:tc>
        <w:tc>
          <w:tcPr>
            <w:tcW w:w="7374"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Opracowuje tabelę pierwszeństw symboli dla prostej gramatyki bezkontekstowej i w oparciu o nią kontruuje parser wstępujący</w:t>
            </w:r>
          </w:p>
        </w:tc>
        <w:tc>
          <w:tcPr>
            <w:tcW w:w="161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Calibri" w:hAnsi="Calibri" w:cs="Arial Narrow" w:asciiTheme="minorHAnsi" w:hAnsiTheme="minorHAnsi"/>
                <w:sz w:val="24"/>
                <w:szCs w:val="24"/>
              </w:rPr>
            </w:pPr>
            <w:r>
              <w:rPr>
                <w:rFonts w:cs="Arial Narrow" w:ascii="Calibri" w:hAnsi="Calibri" w:asciiTheme="minorHAnsi" w:hAnsiTheme="minorHAnsi"/>
                <w:sz w:val="24"/>
                <w:szCs w:val="24"/>
              </w:rPr>
              <w:t>K_U07</w:t>
            </w:r>
          </w:p>
        </w:tc>
      </w:tr>
      <w:tr>
        <w:trPr>
          <w:cantSplit w:val="true"/>
        </w:trPr>
        <w:tc>
          <w:tcPr>
            <w:tcW w:w="1102" w:type="dxa"/>
            <w:tcBorders>
              <w:start w:val="single" w:sz="12" w:space="0" w:color="000000"/>
              <w:bottom w:val="single" w:sz="4" w:space="0" w:color="000000"/>
              <w:end w:val="single" w:sz="4" w:space="0" w:color="000000"/>
            </w:tcBorders>
            <w:vAlign w:val="center"/>
          </w:tcPr>
          <w:p>
            <w:pPr>
              <w:pStyle w:val="Normal"/>
              <w:jc w:val="center"/>
              <w:rPr>
                <w:rFonts w:ascii="Calibri" w:hAnsi="Calibri" w:asciiTheme="minorHAnsi" w:hAnsiTheme="minorHAnsi"/>
                <w:sz w:val="24"/>
                <w:szCs w:val="24"/>
              </w:rPr>
            </w:pPr>
            <w:r>
              <w:rPr>
                <w:rFonts w:ascii="Calibri" w:hAnsi="Calibri" w:asciiTheme="minorHAnsi" w:hAnsiTheme="minorHAnsi"/>
                <w:sz w:val="24"/>
                <w:szCs w:val="24"/>
              </w:rPr>
              <w:t>08</w:t>
            </w:r>
          </w:p>
        </w:tc>
        <w:tc>
          <w:tcPr>
            <w:tcW w:w="7374" w:type="dxa"/>
            <w:tcBorders>
              <w:start w:val="single" w:sz="4" w:space="0" w:color="000000"/>
              <w:bottom w:val="single" w:sz="4" w:space="0" w:color="000000"/>
            </w:tcBorders>
            <w:vAlign w:val="center"/>
          </w:tcPr>
          <w:p>
            <w:pPr>
              <w:pStyle w:val="Normal"/>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Przeprowadza ręczną symulację niewielkiego programu napisanego w uproszczonym kodzie wewnętrznym komputera</w:t>
            </w:r>
          </w:p>
        </w:tc>
        <w:tc>
          <w:tcPr>
            <w:tcW w:w="1619" w:type="dxa"/>
            <w:tcBorders>
              <w:start w:val="single" w:sz="4" w:space="0" w:color="000000"/>
              <w:bottom w:val="single" w:sz="4" w:space="0" w:color="000000"/>
              <w:end w:val="single" w:sz="12" w:space="0" w:color="000000"/>
            </w:tcBorders>
            <w:vAlign w:val="center"/>
          </w:tcPr>
          <w:p>
            <w:pPr>
              <w:pStyle w:val="Normal"/>
              <w:snapToGrid w:val="false"/>
              <w:jc w:val="center"/>
              <w:rPr>
                <w:rFonts w:ascii="Calibri" w:hAnsi="Calibri" w:cs="Arial Narrow" w:asciiTheme="minorHAnsi" w:hAnsiTheme="minorHAnsi"/>
                <w:sz w:val="24"/>
                <w:szCs w:val="24"/>
              </w:rPr>
            </w:pPr>
            <w:r>
              <w:rPr>
                <w:rFonts w:cs="Arial Narrow" w:ascii="Calibri" w:hAnsi="Calibri" w:asciiTheme="minorHAnsi" w:hAnsiTheme="minorHAnsi"/>
                <w:sz w:val="24"/>
                <w:szCs w:val="24"/>
              </w:rPr>
              <w:t>K_U08</w:t>
            </w:r>
          </w:p>
        </w:tc>
      </w:tr>
    </w:tbl>
    <w:p>
      <w:pPr>
        <w:pStyle w:val="BodyText"/>
        <w:rPr/>
      </w:pPr>
      <w:r>
        <w:rPr/>
      </w:r>
    </w:p>
    <w:tbl>
      <w:tblPr>
        <w:tblW w:w="10095" w:type="dxa"/>
        <w:jc w:val="start"/>
        <w:tblInd w:w="-38" w:type="dxa"/>
        <w:tblLayout w:type="fixed"/>
        <w:tblCellMar>
          <w:top w:w="0" w:type="dxa"/>
          <w:start w:w="70" w:type="dxa"/>
          <w:bottom w:w="0" w:type="dxa"/>
          <w:end w:w="70" w:type="dxa"/>
        </w:tblCellMar>
        <w:tblLook w:val="01e0" w:noHBand="0" w:noVBand="0" w:firstColumn="1" w:lastRow="1" w:lastColumn="1" w:firstRow="1"/>
      </w:tblPr>
      <w:tblGrid>
        <w:gridCol w:w="10095"/>
      </w:tblGrid>
      <w:tr>
        <w:trPr/>
        <w:tc>
          <w:tcPr>
            <w:tcW w:w="10095" w:type="dxa"/>
            <w:tcBorders>
              <w:top w:val="single" w:sz="2" w:space="0" w:color="000000"/>
              <w:start w:val="single" w:sz="12" w:space="0" w:color="000000"/>
              <w:bottom w:val="single" w:sz="2" w:space="0" w:color="000000"/>
              <w:end w:val="single" w:sz="12" w:space="0" w:color="000000"/>
            </w:tcBorders>
            <w:vAlign w:val="center"/>
          </w:tcPr>
          <w:p>
            <w:pPr>
              <w:pStyle w:val="Normal"/>
              <w:jc w:val="center"/>
              <w:rPr>
                <w:sz w:val="24"/>
                <w:szCs w:val="24"/>
              </w:rPr>
            </w:pPr>
            <w:r>
              <w:rPr>
                <w:b/>
                <w:sz w:val="24"/>
                <w:szCs w:val="24"/>
              </w:rPr>
              <w:t>TREŚCI PROGRAMOWE</w:t>
            </w:r>
          </w:p>
        </w:tc>
      </w:tr>
      <w:tr>
        <w:trPr/>
        <w:tc>
          <w:tcPr>
            <w:tcW w:w="10095" w:type="dxa"/>
            <w:tcBorders>
              <w:top w:val="single" w:sz="2" w:space="0" w:color="000000"/>
              <w:start w:val="single" w:sz="12" w:space="0" w:color="000000"/>
              <w:bottom w:val="single" w:sz="2" w:space="0" w:color="000000"/>
              <w:end w:val="single" w:sz="12" w:space="0" w:color="000000"/>
            </w:tcBorders>
            <w:shd w:color="auto" w:fill="FFFFFF" w:val="pct15"/>
          </w:tcPr>
          <w:p>
            <w:pPr>
              <w:pStyle w:val="Normal"/>
              <w:rPr>
                <w:b/>
                <w:sz w:val="24"/>
                <w:szCs w:val="24"/>
              </w:rPr>
            </w:pPr>
            <w:r>
              <w:rPr>
                <w:b/>
                <w:sz w:val="24"/>
                <w:szCs w:val="24"/>
              </w:rPr>
              <w:t>Wykład:</w:t>
            </w:r>
          </w:p>
        </w:tc>
      </w:tr>
      <w:tr>
        <w:trPr/>
        <w:tc>
          <w:tcPr>
            <w:tcW w:w="10095" w:type="dxa"/>
            <w:tcBorders>
              <w:top w:val="single" w:sz="2" w:space="0" w:color="000000"/>
              <w:start w:val="single" w:sz="12" w:space="0" w:color="000000"/>
              <w:bottom w:val="single" w:sz="2" w:space="0" w:color="000000"/>
              <w:end w:val="single" w:sz="12" w:space="0" w:color="000000"/>
            </w:tcBorders>
            <w:vAlign w:val="center"/>
          </w:tcPr>
          <w:p>
            <w:pPr>
              <w:pStyle w:val="Normal"/>
              <w:numPr>
                <w:ilvl w:val="0"/>
                <w:numId w:val="0"/>
              </w:numPr>
              <w:tabs>
                <w:tab w:val="clear" w:pos="708"/>
                <w:tab w:val="left" w:pos="360" w:leader="none"/>
              </w:tabs>
              <w:suppressAutoHyphens w:val="true"/>
              <w:snapToGrid w:val="false"/>
              <w:ind w:hanging="0" w:start="0"/>
              <w:rPr>
                <w:rFonts w:ascii="Calibri" w:hAnsi="Calibri" w:cs="Arial Narrow" w:asciiTheme="minorHAnsi" w:hAnsiTheme="minorHAnsi"/>
                <w:sz w:val="24"/>
                <w:szCs w:val="24"/>
              </w:rPr>
            </w:pPr>
            <w:r>
              <w:rPr/>
            </w:r>
          </w:p>
          <w:p>
            <w:pPr>
              <w:pStyle w:val="Normal"/>
              <w:numPr>
                <w:ilvl w:val="1"/>
                <w:numId w:val="2"/>
              </w:numPr>
              <w:tabs>
                <w:tab w:val="clear" w:pos="708"/>
                <w:tab w:val="left" w:pos="360" w:leader="none"/>
              </w:tabs>
              <w:suppressAutoHyphens w:val="true"/>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Języki formalne i gramatyki:</w:t>
            </w:r>
          </w:p>
          <w:p>
            <w:pPr>
              <w:pStyle w:val="Normal"/>
              <w:numPr>
                <w:ilvl w:val="0"/>
                <w:numId w:val="4"/>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pojęcie gramatyki i definiowanie języków za pomocą gramatyk;</w:t>
            </w:r>
          </w:p>
          <w:p>
            <w:pPr>
              <w:pStyle w:val="Normal"/>
              <w:numPr>
                <w:ilvl w:val="0"/>
                <w:numId w:val="4"/>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języki regularne, bezkontekstowe, inne;</w:t>
            </w:r>
          </w:p>
          <w:p>
            <w:pPr>
              <w:pStyle w:val="Normal"/>
              <w:numPr>
                <w:ilvl w:val="0"/>
                <w:numId w:val="4"/>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wyrażenia regularne;</w:t>
            </w:r>
          </w:p>
          <w:p>
            <w:pPr>
              <w:pStyle w:val="Normal"/>
              <w:numPr>
                <w:ilvl w:val="0"/>
                <w:numId w:val="4"/>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problem istnienia gramatyki dla danego języka;</w:t>
            </w:r>
          </w:p>
          <w:p>
            <w:pPr>
              <w:pStyle w:val="Normal"/>
              <w:numPr>
                <w:ilvl w:val="0"/>
                <w:numId w:val="4"/>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leksyka i składnia języków programowania.</w:t>
            </w:r>
          </w:p>
          <w:p>
            <w:pPr>
              <w:pStyle w:val="Normal"/>
              <w:tabs>
                <w:tab w:val="clear" w:pos="708"/>
                <w:tab w:val="left" w:pos="720" w:leader="none"/>
              </w:tabs>
              <w:suppressAutoHyphens w:val="true"/>
              <w:rPr>
                <w:rFonts w:ascii="Calibri" w:hAnsi="Calibri" w:cs="Arial Narrow" w:asciiTheme="minorHAnsi" w:hAnsiTheme="minorHAnsi"/>
                <w:sz w:val="24"/>
                <w:szCs w:val="24"/>
              </w:rPr>
            </w:pPr>
            <w:r>
              <w:rPr/>
            </w:r>
          </w:p>
          <w:p>
            <w:pPr>
              <w:pStyle w:val="Normal"/>
              <w:numPr>
                <w:ilvl w:val="1"/>
                <w:numId w:val="2"/>
              </w:numPr>
              <w:tabs>
                <w:tab w:val="clear" w:pos="708"/>
                <w:tab w:val="left" w:pos="36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Teoretyczne modele urządzeń liczących:</w:t>
            </w:r>
          </w:p>
          <w:p>
            <w:pPr>
              <w:pStyle w:val="Normal"/>
              <w:numPr>
                <w:ilvl w:val="0"/>
                <w:numId w:val="5"/>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automaty skończone; ich związek z językami regularnymi;</w:t>
            </w:r>
          </w:p>
          <w:p>
            <w:pPr>
              <w:pStyle w:val="Normal"/>
              <w:numPr>
                <w:ilvl w:val="0"/>
                <w:numId w:val="5"/>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maszyny stosowe; ich związek z językami bezkontekstowymi.</w:t>
            </w:r>
          </w:p>
          <w:p>
            <w:pPr>
              <w:pStyle w:val="Normal"/>
              <w:tabs>
                <w:tab w:val="clear" w:pos="708"/>
                <w:tab w:val="left" w:pos="720" w:leader="none"/>
              </w:tabs>
              <w:suppressAutoHyphens w:val="true"/>
              <w:rPr>
                <w:rFonts w:ascii="Calibri" w:hAnsi="Calibri" w:cs="Arial Narrow" w:asciiTheme="minorHAnsi" w:hAnsiTheme="minorHAnsi"/>
                <w:sz w:val="24"/>
                <w:szCs w:val="24"/>
              </w:rPr>
            </w:pPr>
            <w:r>
              <w:rPr/>
            </w:r>
          </w:p>
          <w:p>
            <w:pPr>
              <w:pStyle w:val="Normal"/>
              <w:numPr>
                <w:ilvl w:val="1"/>
                <w:numId w:val="2"/>
              </w:numPr>
              <w:tabs>
                <w:tab w:val="clear" w:pos="708"/>
                <w:tab w:val="left" w:pos="36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Analiza leksykalna:</w:t>
            </w:r>
          </w:p>
          <w:p>
            <w:pPr>
              <w:pStyle w:val="Normal"/>
              <w:numPr>
                <w:ilvl w:val="0"/>
                <w:numId w:val="6"/>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pojęcie leksemu;</w:t>
            </w:r>
          </w:p>
          <w:p>
            <w:pPr>
              <w:pStyle w:val="Normal"/>
              <w:numPr>
                <w:ilvl w:val="0"/>
                <w:numId w:val="6"/>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podział tekstu programu na leksemy za pomocą automatu skończonego;</w:t>
            </w:r>
          </w:p>
          <w:p>
            <w:pPr>
              <w:pStyle w:val="Normal"/>
              <w:numPr>
                <w:ilvl w:val="0"/>
                <w:numId w:val="6"/>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komputerowa realizacja analizatora leksykalnego, czyli skanera.</w:t>
            </w:r>
          </w:p>
          <w:p>
            <w:pPr>
              <w:pStyle w:val="Normal"/>
              <w:tabs>
                <w:tab w:val="clear" w:pos="708"/>
                <w:tab w:val="left" w:pos="720" w:leader="none"/>
              </w:tabs>
              <w:suppressAutoHyphens w:val="true"/>
              <w:rPr>
                <w:rFonts w:ascii="Calibri" w:hAnsi="Calibri" w:cs="Arial Narrow" w:asciiTheme="minorHAnsi" w:hAnsiTheme="minorHAnsi"/>
                <w:sz w:val="24"/>
                <w:szCs w:val="24"/>
              </w:rPr>
            </w:pPr>
            <w:r>
              <w:rPr/>
            </w:r>
          </w:p>
          <w:p>
            <w:pPr>
              <w:pStyle w:val="Normal"/>
              <w:numPr>
                <w:ilvl w:val="0"/>
                <w:numId w:val="2"/>
              </w:numPr>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Analiza składniowa:</w:t>
            </w:r>
          </w:p>
          <w:p>
            <w:pPr>
              <w:pStyle w:val="Normal"/>
              <w:numPr>
                <w:ilvl w:val="0"/>
                <w:numId w:val="7"/>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analiza składniowa, czyli budowa drzewa rozbioru;</w:t>
            </w:r>
          </w:p>
          <w:p>
            <w:pPr>
              <w:pStyle w:val="Normal"/>
              <w:numPr>
                <w:ilvl w:val="0"/>
                <w:numId w:val="7"/>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zstępująca analiza rekursywna;</w:t>
            </w:r>
          </w:p>
          <w:p>
            <w:pPr>
              <w:pStyle w:val="Normal"/>
              <w:numPr>
                <w:ilvl w:val="0"/>
                <w:numId w:val="7"/>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wstępująca analiza z pierwszeństwem;</w:t>
            </w:r>
          </w:p>
          <w:p>
            <w:pPr>
              <w:pStyle w:val="Normal"/>
              <w:numPr>
                <w:ilvl w:val="0"/>
                <w:numId w:val="7"/>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komputerowa realizacja analizatora składni czyli parsera.</w:t>
            </w:r>
          </w:p>
          <w:p>
            <w:pPr>
              <w:pStyle w:val="Normal"/>
              <w:tabs>
                <w:tab w:val="clear" w:pos="708"/>
                <w:tab w:val="left" w:pos="720" w:leader="none"/>
              </w:tabs>
              <w:suppressAutoHyphens w:val="true"/>
              <w:rPr>
                <w:rFonts w:ascii="Calibri" w:hAnsi="Calibri" w:cs="Arial Narrow" w:asciiTheme="minorHAnsi" w:hAnsiTheme="minorHAnsi"/>
                <w:sz w:val="24"/>
                <w:szCs w:val="24"/>
              </w:rPr>
            </w:pPr>
            <w:r>
              <w:rPr/>
            </w:r>
          </w:p>
          <w:p>
            <w:pPr>
              <w:pStyle w:val="Normal"/>
              <w:numPr>
                <w:ilvl w:val="0"/>
                <w:numId w:val="2"/>
              </w:numPr>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Programowanie w kodzie wewnętrznym maszyny.</w:t>
            </w:r>
          </w:p>
          <w:p>
            <w:pPr>
              <w:pStyle w:val="Normal"/>
              <w:numPr>
                <w:ilvl w:val="0"/>
                <w:numId w:val="0"/>
              </w:numPr>
              <w:suppressAutoHyphens w:val="true"/>
              <w:ind w:hanging="0" w:start="0"/>
              <w:rPr>
                <w:rFonts w:ascii="Calibri" w:hAnsi="Calibri" w:cs="Arial Narrow" w:asciiTheme="minorHAnsi" w:hAnsiTheme="minorHAnsi"/>
                <w:sz w:val="24"/>
                <w:szCs w:val="24"/>
              </w:rPr>
            </w:pPr>
            <w:r>
              <w:rPr/>
            </w:r>
          </w:p>
          <w:p>
            <w:pPr>
              <w:pStyle w:val="Normal"/>
              <w:numPr>
                <w:ilvl w:val="0"/>
                <w:numId w:val="2"/>
              </w:numPr>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Analiza semantyczna i generacja kodu:</w:t>
            </w:r>
          </w:p>
          <w:p>
            <w:pPr>
              <w:pStyle w:val="Normal"/>
              <w:numPr>
                <w:ilvl w:val="0"/>
                <w:numId w:val="8"/>
              </w:numPr>
              <w:tabs>
                <w:tab w:val="clear" w:pos="708"/>
                <w:tab w:val="left" w:pos="720" w:leader="none"/>
              </w:tabs>
              <w:suppressAutoHyphens w:val="true"/>
              <w:rPr>
                <w:sz w:val="24"/>
                <w:szCs w:val="24"/>
              </w:rPr>
            </w:pPr>
            <w:r>
              <w:rPr>
                <w:rFonts w:cs="Arial Narrow" w:ascii="Calibri" w:hAnsi="Calibri" w:asciiTheme="minorHAnsi" w:hAnsiTheme="minorHAnsi"/>
                <w:sz w:val="24"/>
                <w:szCs w:val="24"/>
              </w:rPr>
              <w:t>kontekstowe cechy języków programowania;</w:t>
            </w:r>
          </w:p>
          <w:p>
            <w:pPr>
              <w:pStyle w:val="Normal"/>
              <w:numPr>
                <w:ilvl w:val="0"/>
                <w:numId w:val="8"/>
              </w:numPr>
              <w:tabs>
                <w:tab w:val="clear" w:pos="708"/>
                <w:tab w:val="left" w:pos="720" w:leader="none"/>
              </w:tabs>
              <w:suppressAutoHyphens w:val="true"/>
              <w:rPr>
                <w:sz w:val="24"/>
                <w:szCs w:val="24"/>
              </w:rPr>
            </w:pPr>
            <w:r>
              <w:rPr>
                <w:rFonts w:cs="Arial Narrow" w:ascii="Calibri" w:hAnsi="Calibri" w:asciiTheme="minorHAnsi" w:hAnsiTheme="minorHAnsi"/>
                <w:sz w:val="24"/>
                <w:szCs w:val="24"/>
              </w:rPr>
              <w:t>gospodarka pamięcią;</w:t>
            </w:r>
          </w:p>
          <w:p>
            <w:pPr>
              <w:pStyle w:val="Normal"/>
              <w:numPr>
                <w:ilvl w:val="0"/>
                <w:numId w:val="8"/>
              </w:numPr>
              <w:tabs>
                <w:tab w:val="clear" w:pos="708"/>
                <w:tab w:val="left" w:pos="720" w:leader="none"/>
              </w:tabs>
              <w:suppressAutoHyphens w:val="true"/>
              <w:rPr>
                <w:sz w:val="24"/>
                <w:szCs w:val="24"/>
              </w:rPr>
            </w:pPr>
            <w:r>
              <w:rPr>
                <w:rFonts w:cs="Arial Narrow" w:ascii="Calibri" w:hAnsi="Calibri" w:asciiTheme="minorHAnsi" w:hAnsiTheme="minorHAnsi"/>
                <w:sz w:val="24"/>
                <w:szCs w:val="24"/>
              </w:rPr>
              <w:t>kompilacja programów z języka wysokiego poziomu na język abstrakcyjnej maszyny stosowej.</w:t>
            </w:r>
          </w:p>
          <w:p>
            <w:pPr>
              <w:pStyle w:val="Normal"/>
              <w:numPr>
                <w:ilvl w:val="0"/>
                <w:numId w:val="0"/>
              </w:numPr>
              <w:tabs>
                <w:tab w:val="clear" w:pos="708"/>
                <w:tab w:val="left" w:pos="720" w:leader="none"/>
              </w:tabs>
              <w:suppressAutoHyphens w:val="true"/>
              <w:ind w:hanging="0" w:start="0"/>
              <w:rPr>
                <w:rFonts w:ascii="Calibri" w:hAnsi="Calibri" w:cs="Arial Narrow" w:asciiTheme="minorHAnsi" w:hAnsiTheme="minorHAnsi"/>
                <w:sz w:val="24"/>
                <w:szCs w:val="24"/>
              </w:rPr>
            </w:pPr>
            <w:r>
              <w:rPr/>
            </w:r>
          </w:p>
          <w:p>
            <w:pPr>
              <w:pStyle w:val="Normal"/>
              <w:numPr>
                <w:ilvl w:val="0"/>
                <w:numId w:val="2"/>
              </w:numPr>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Narzędzia programistyczne do produkcji kompilatorów:</w:t>
            </w:r>
          </w:p>
          <w:p>
            <w:pPr>
              <w:pStyle w:val="Normal"/>
              <w:numPr>
                <w:ilvl w:val="0"/>
                <w:numId w:val="3"/>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LEX (FLEX) do analizy leksykalnej;</w:t>
            </w:r>
          </w:p>
          <w:p>
            <w:pPr>
              <w:pStyle w:val="Normal"/>
              <w:numPr>
                <w:ilvl w:val="0"/>
                <w:numId w:val="3"/>
              </w:numPr>
              <w:tabs>
                <w:tab w:val="clear" w:pos="708"/>
                <w:tab w:val="left" w:pos="720" w:leader="none"/>
              </w:tabs>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 xml:space="preserve">YACC (BISON) do analizy składniowej </w:t>
            </w:r>
            <w:r>
              <w:rPr>
                <w:rFonts w:cs="Arial Narrow" w:ascii="Calibri" w:hAnsi="Calibri" w:asciiTheme="minorHAnsi" w:hAnsiTheme="minorHAnsi"/>
                <w:sz w:val="24"/>
                <w:szCs w:val="24"/>
              </w:rPr>
              <w:t>z akcjami semantycznymi</w:t>
            </w:r>
            <w:r>
              <w:rPr>
                <w:rFonts w:cs="Arial Narrow" w:ascii="Calibri" w:hAnsi="Calibri" w:asciiTheme="minorHAnsi" w:hAnsiTheme="minorHAnsi"/>
                <w:sz w:val="24"/>
                <w:szCs w:val="24"/>
              </w:rPr>
              <w:t>.</w:t>
            </w:r>
          </w:p>
          <w:p>
            <w:pPr>
              <w:pStyle w:val="Normal"/>
              <w:tabs>
                <w:tab w:val="clear" w:pos="708"/>
                <w:tab w:val="left" w:pos="720" w:leader="none"/>
              </w:tabs>
              <w:suppressAutoHyphens w:val="true"/>
              <w:rPr>
                <w:rFonts w:ascii="Calibri" w:hAnsi="Calibri" w:cs="Arial Narrow" w:asciiTheme="minorHAnsi" w:hAnsiTheme="minorHAnsi"/>
                <w:sz w:val="24"/>
                <w:szCs w:val="24"/>
              </w:rPr>
            </w:pPr>
            <w:r>
              <w:rPr/>
            </w:r>
          </w:p>
        </w:tc>
      </w:tr>
      <w:tr>
        <w:trPr/>
        <w:tc>
          <w:tcPr>
            <w:tcW w:w="10095" w:type="dxa"/>
            <w:tcBorders>
              <w:top w:val="single" w:sz="2" w:space="0" w:color="000000"/>
              <w:start w:val="single" w:sz="12" w:space="0" w:color="000000"/>
              <w:bottom w:val="single" w:sz="2" w:space="0" w:color="000000"/>
              <w:end w:val="single" w:sz="12" w:space="0" w:color="000000"/>
            </w:tcBorders>
            <w:shd w:color="auto" w:fill="FFFFFF" w:val="pct15"/>
          </w:tcPr>
          <w:p>
            <w:pPr>
              <w:pStyle w:val="Normal"/>
              <w:rPr>
                <w:b/>
                <w:sz w:val="24"/>
                <w:szCs w:val="24"/>
              </w:rPr>
            </w:pPr>
            <w:r>
              <w:rPr>
                <w:b/>
                <w:sz w:val="24"/>
                <w:szCs w:val="24"/>
              </w:rPr>
              <w:t>Ćwiczenia</w:t>
            </w:r>
          </w:p>
        </w:tc>
      </w:tr>
      <w:tr>
        <w:trPr/>
        <w:tc>
          <w:tcPr>
            <w:tcW w:w="10095" w:type="dxa"/>
            <w:tcBorders>
              <w:top w:val="single" w:sz="2" w:space="0" w:color="000000"/>
              <w:start w:val="single" w:sz="12" w:space="0" w:color="000000"/>
              <w:bottom w:val="single" w:sz="2" w:space="0" w:color="000000"/>
              <w:end w:val="single" w:sz="12" w:space="0" w:color="000000"/>
            </w:tcBorders>
          </w:tcPr>
          <w:p>
            <w:pPr>
              <w:pStyle w:val="Normal"/>
              <w:rPr>
                <w:sz w:val="22"/>
                <w:szCs w:val="22"/>
              </w:rPr>
            </w:pPr>
            <w:r>
              <w:rPr>
                <w:sz w:val="22"/>
                <w:szCs w:val="22"/>
              </w:rPr>
            </w:r>
          </w:p>
        </w:tc>
      </w:tr>
      <w:tr>
        <w:trPr/>
        <w:tc>
          <w:tcPr>
            <w:tcW w:w="10095" w:type="dxa"/>
            <w:tcBorders>
              <w:top w:val="single" w:sz="2" w:space="0" w:color="000000"/>
              <w:start w:val="single" w:sz="12" w:space="0" w:color="000000"/>
              <w:bottom w:val="single" w:sz="2" w:space="0" w:color="000000"/>
              <w:end w:val="single" w:sz="12" w:space="0" w:color="000000"/>
            </w:tcBorders>
            <w:shd w:color="auto" w:fill="FFFFFF" w:val="pct15"/>
          </w:tcPr>
          <w:p>
            <w:pPr>
              <w:pStyle w:val="Heading1"/>
              <w:rPr>
                <w:szCs w:val="24"/>
              </w:rPr>
            </w:pPr>
            <w:r>
              <w:rPr>
                <w:szCs w:val="24"/>
              </w:rPr>
              <w:t>Laboratorium</w:t>
            </w:r>
          </w:p>
        </w:tc>
      </w:tr>
      <w:tr>
        <w:trPr/>
        <w:tc>
          <w:tcPr>
            <w:tcW w:w="10095" w:type="dxa"/>
            <w:tcBorders>
              <w:top w:val="single" w:sz="2" w:space="0" w:color="000000"/>
              <w:start w:val="single" w:sz="12" w:space="0" w:color="000000"/>
              <w:bottom w:val="single" w:sz="2" w:space="0" w:color="000000"/>
              <w:end w:val="single" w:sz="12" w:space="0" w:color="000000"/>
            </w:tcBorders>
            <w:vAlign w:val="center"/>
          </w:tcPr>
          <w:p>
            <w:pPr>
              <w:pStyle w:val="BodyText"/>
              <w:numPr>
                <w:ilvl w:val="0"/>
                <w:numId w:val="9"/>
              </w:numPr>
              <w:suppressAutoHyphens w:val="true"/>
              <w:rPr>
                <w:sz w:val="24"/>
                <w:szCs w:val="24"/>
              </w:rPr>
            </w:pPr>
            <w:r>
              <w:rPr>
                <w:rFonts w:cs="Arial Narrow" w:ascii="Calibri" w:hAnsi="Calibri" w:asciiTheme="minorHAnsi" w:hAnsiTheme="minorHAnsi"/>
                <w:sz w:val="24"/>
                <w:szCs w:val="24"/>
              </w:rPr>
              <w:t>Wyprowadzanie słów i konstruowanie drzew wywodu w różnych rodzajach gramatyk (regularnych i bezkontekstowych).</w:t>
            </w:r>
          </w:p>
          <w:p>
            <w:pPr>
              <w:pStyle w:val="BodyText"/>
              <w:numPr>
                <w:ilvl w:val="0"/>
                <w:numId w:val="9"/>
              </w:numPr>
              <w:suppressAutoHyphens w:val="true"/>
              <w:rPr>
                <w:sz w:val="24"/>
                <w:szCs w:val="24"/>
              </w:rPr>
            </w:pPr>
            <w:r>
              <w:rPr>
                <w:rFonts w:cs="Arial Narrow" w:ascii="Calibri" w:hAnsi="Calibri" w:asciiTheme="minorHAnsi" w:hAnsiTheme="minorHAnsi"/>
                <w:sz w:val="24"/>
                <w:szCs w:val="24"/>
              </w:rPr>
              <w:t>Konstruowanie możliwie prostych gramatyk regularnych i bezkontekstowych do zadanych języków.</w:t>
            </w:r>
          </w:p>
          <w:p>
            <w:pPr>
              <w:pStyle w:val="BodyText"/>
              <w:numPr>
                <w:ilvl w:val="0"/>
                <w:numId w:val="9"/>
              </w:numPr>
              <w:suppressAutoHyphens w:val="true"/>
              <w:rPr>
                <w:sz w:val="24"/>
                <w:szCs w:val="24"/>
              </w:rPr>
            </w:pPr>
            <w:r>
              <w:rPr>
                <w:rFonts w:cs="Arial Narrow" w:ascii="Calibri" w:hAnsi="Calibri" w:asciiTheme="minorHAnsi" w:hAnsiTheme="minorHAnsi"/>
                <w:sz w:val="24"/>
                <w:szCs w:val="24"/>
              </w:rPr>
              <w:t>Stosowanie wyrażeń regularnych do przeszukiwania tekstu.</w:t>
            </w:r>
          </w:p>
          <w:p>
            <w:pPr>
              <w:pStyle w:val="BodyText"/>
              <w:numPr>
                <w:ilvl w:val="0"/>
                <w:numId w:val="9"/>
              </w:numPr>
              <w:suppressAutoHyphens w:val="true"/>
              <w:rPr>
                <w:sz w:val="24"/>
                <w:szCs w:val="24"/>
              </w:rPr>
            </w:pPr>
            <w:r>
              <w:rPr>
                <w:rFonts w:cs="Arial Narrow" w:ascii="Calibri" w:hAnsi="Calibri" w:asciiTheme="minorHAnsi" w:hAnsiTheme="minorHAnsi"/>
                <w:sz w:val="24"/>
                <w:szCs w:val="24"/>
              </w:rPr>
              <w:t>Badanie, czy dane dwie gramatyki definiują ten sam język.</w:t>
            </w:r>
          </w:p>
          <w:p>
            <w:pPr>
              <w:pStyle w:val="BodyText"/>
              <w:numPr>
                <w:ilvl w:val="0"/>
                <w:numId w:val="9"/>
              </w:numPr>
              <w:suppressAutoHyphens w:val="true"/>
              <w:rPr>
                <w:sz w:val="24"/>
                <w:szCs w:val="24"/>
              </w:rPr>
            </w:pPr>
            <w:r>
              <w:rPr>
                <w:rFonts w:cs="Arial Narrow" w:ascii="Calibri" w:hAnsi="Calibri" w:asciiTheme="minorHAnsi" w:hAnsiTheme="minorHAnsi"/>
                <w:sz w:val="24"/>
                <w:szCs w:val="24"/>
              </w:rPr>
              <w:t>Ręczna symulacja działania zadanych automatów skończonych i automatów ze stosem.</w:t>
            </w:r>
          </w:p>
          <w:p>
            <w:pPr>
              <w:pStyle w:val="BodyText"/>
              <w:numPr>
                <w:ilvl w:val="0"/>
                <w:numId w:val="9"/>
              </w:numPr>
              <w:suppressAutoHyphens w:val="true"/>
              <w:rPr>
                <w:sz w:val="24"/>
                <w:szCs w:val="24"/>
              </w:rPr>
            </w:pPr>
            <w:r>
              <w:rPr>
                <w:rFonts w:cs="Arial Narrow" w:ascii="Calibri" w:hAnsi="Calibri" w:asciiTheme="minorHAnsi" w:hAnsiTheme="minorHAnsi"/>
                <w:sz w:val="24"/>
                <w:szCs w:val="24"/>
              </w:rPr>
              <w:t>Konstruowanie automatów skończonych i automatów ze stosem do zadanych problemów i języków.</w:t>
            </w:r>
          </w:p>
          <w:p>
            <w:pPr>
              <w:pStyle w:val="BodyText"/>
              <w:numPr>
                <w:ilvl w:val="0"/>
                <w:numId w:val="9"/>
              </w:numPr>
              <w:suppressAutoHyphens w:val="true"/>
              <w:rPr>
                <w:sz w:val="24"/>
                <w:szCs w:val="24"/>
              </w:rPr>
            </w:pPr>
            <w:r>
              <w:rPr>
                <w:rFonts w:cs="Arial Narrow" w:ascii="Calibri" w:hAnsi="Calibri" w:asciiTheme="minorHAnsi" w:hAnsiTheme="minorHAnsi"/>
                <w:sz w:val="24"/>
                <w:szCs w:val="24"/>
              </w:rPr>
              <w:t>Komputerowa realizacja programów ze stosem (np. obliczanie wartości wyrażeń arytmetycznych).</w:t>
            </w:r>
          </w:p>
          <w:p>
            <w:pPr>
              <w:pStyle w:val="BodyText"/>
              <w:numPr>
                <w:ilvl w:val="0"/>
                <w:numId w:val="9"/>
              </w:numPr>
              <w:suppressAutoHyphens w:val="true"/>
              <w:rPr>
                <w:sz w:val="24"/>
                <w:szCs w:val="24"/>
              </w:rPr>
            </w:pPr>
            <w:r>
              <w:rPr>
                <w:rFonts w:cs="Arial Narrow" w:ascii="Calibri" w:hAnsi="Calibri" w:asciiTheme="minorHAnsi" w:hAnsiTheme="minorHAnsi"/>
                <w:sz w:val="24"/>
                <w:szCs w:val="24"/>
              </w:rPr>
              <w:t>Programowanie analizatora leksykalnego.</w:t>
            </w:r>
          </w:p>
          <w:p>
            <w:pPr>
              <w:pStyle w:val="BodyText"/>
              <w:numPr>
                <w:ilvl w:val="0"/>
                <w:numId w:val="9"/>
              </w:numPr>
              <w:suppressAutoHyphens w:val="true"/>
              <w:rPr>
                <w:sz w:val="24"/>
                <w:szCs w:val="24"/>
              </w:rPr>
            </w:pPr>
            <w:r>
              <w:rPr>
                <w:rFonts w:cs="Arial Narrow" w:ascii="Calibri" w:hAnsi="Calibri" w:asciiTheme="minorHAnsi" w:hAnsiTheme="minorHAnsi"/>
                <w:sz w:val="24"/>
                <w:szCs w:val="24"/>
              </w:rPr>
              <w:t>Programowanie prostych parserów.</w:t>
            </w:r>
          </w:p>
          <w:p>
            <w:pPr>
              <w:pStyle w:val="BodyText"/>
              <w:numPr>
                <w:ilvl w:val="0"/>
                <w:numId w:val="9"/>
              </w:numPr>
              <w:suppressAutoHyphens w:val="true"/>
              <w:rPr>
                <w:sz w:val="24"/>
                <w:szCs w:val="24"/>
              </w:rPr>
            </w:pPr>
            <w:r>
              <w:rPr>
                <w:rFonts w:cs="Arial Narrow" w:ascii="Calibri" w:hAnsi="Calibri" w:asciiTheme="minorHAnsi" w:hAnsiTheme="minorHAnsi"/>
                <w:sz w:val="24"/>
                <w:szCs w:val="24"/>
              </w:rPr>
              <w:t>Kod</w:t>
            </w:r>
            <w:r>
              <w:rPr>
                <w:rFonts w:cs="Arial Narrow" w:ascii="Calibri" w:hAnsi="Calibri" w:asciiTheme="minorHAnsi" w:hAnsiTheme="minorHAnsi"/>
                <w:sz w:val="24"/>
                <w:szCs w:val="24"/>
              </w:rPr>
              <w:t xml:space="preserve">owanie </w:t>
            </w:r>
            <w:r>
              <w:rPr>
                <w:rFonts w:cs="Arial Narrow" w:ascii="Calibri" w:hAnsi="Calibri" w:asciiTheme="minorHAnsi" w:hAnsiTheme="minorHAnsi"/>
                <w:sz w:val="24"/>
                <w:szCs w:val="24"/>
              </w:rPr>
              <w:t xml:space="preserve">i uruchamianie małych programów </w:t>
            </w:r>
            <w:r>
              <w:rPr>
                <w:rFonts w:cs="Arial Narrow" w:ascii="Calibri" w:hAnsi="Calibri" w:asciiTheme="minorHAnsi" w:hAnsiTheme="minorHAnsi"/>
                <w:sz w:val="24"/>
                <w:szCs w:val="24"/>
              </w:rPr>
              <w:t>w języku przypominającym wewnętrzny (na dostarczonym symulatorze).</w:t>
            </w:r>
          </w:p>
          <w:p>
            <w:pPr>
              <w:pStyle w:val="BodyText"/>
              <w:numPr>
                <w:ilvl w:val="0"/>
                <w:numId w:val="9"/>
              </w:numPr>
              <w:suppressAutoHyphens w:val="true"/>
              <w:rPr>
                <w:sz w:val="24"/>
                <w:szCs w:val="24"/>
              </w:rPr>
            </w:pPr>
            <w:r>
              <w:rPr>
                <w:rFonts w:cs="Arial Narrow" w:ascii="Calibri" w:hAnsi="Calibri" w:asciiTheme="minorHAnsi" w:hAnsiTheme="minorHAnsi"/>
                <w:sz w:val="24"/>
                <w:szCs w:val="24"/>
              </w:rPr>
              <w:t>Tłumaczenie prostych programów z języka wysokiego poziomu na język maszyny stosowej.</w:t>
            </w:r>
          </w:p>
          <w:p>
            <w:pPr>
              <w:pStyle w:val="BodyText"/>
              <w:numPr>
                <w:ilvl w:val="0"/>
                <w:numId w:val="9"/>
              </w:numPr>
              <w:suppressAutoHyphens w:val="true"/>
              <w:rPr>
                <w:sz w:val="24"/>
                <w:szCs w:val="24"/>
              </w:rPr>
            </w:pPr>
            <w:r>
              <w:rPr>
                <w:rFonts w:cs="Arial Narrow" w:ascii="Calibri" w:hAnsi="Calibri" w:asciiTheme="minorHAnsi" w:hAnsiTheme="minorHAnsi"/>
                <w:sz w:val="24"/>
                <w:szCs w:val="24"/>
              </w:rPr>
              <w:t>Interpretacja programów maszyny stosowej.</w:t>
            </w:r>
          </w:p>
          <w:p>
            <w:pPr>
              <w:pStyle w:val="BodyText"/>
              <w:numPr>
                <w:ilvl w:val="0"/>
                <w:numId w:val="9"/>
              </w:numPr>
              <w:suppressAutoHyphens w:val="true"/>
              <w:spacing w:before="0" w:after="140"/>
              <w:rPr>
                <w:sz w:val="24"/>
                <w:szCs w:val="24"/>
              </w:rPr>
            </w:pPr>
            <w:r>
              <w:rPr>
                <w:rFonts w:cs="Arial Narrow" w:ascii="Calibri" w:hAnsi="Calibri" w:asciiTheme="minorHAnsi" w:hAnsiTheme="minorHAnsi"/>
                <w:sz w:val="24"/>
                <w:szCs w:val="24"/>
              </w:rPr>
              <w:t>Budowanie kompilatora przy pomocy ,,</w:t>
            </w:r>
            <w:r>
              <w:rPr>
                <w:rFonts w:cs="Arial Narrow" w:ascii="Calibri" w:hAnsi="Calibri" w:asciiTheme="minorHAnsi" w:hAnsiTheme="minorHAnsi"/>
                <w:sz w:val="24"/>
                <w:szCs w:val="24"/>
              </w:rPr>
              <w:t>kompilatora kompilatorów'' (jeśli starczy czasu).</w:t>
            </w:r>
          </w:p>
        </w:tc>
      </w:tr>
      <w:tr>
        <w:trPr/>
        <w:tc>
          <w:tcPr>
            <w:tcW w:w="10095" w:type="dxa"/>
            <w:tcBorders>
              <w:top w:val="single" w:sz="2" w:space="0" w:color="000000"/>
              <w:start w:val="single" w:sz="12" w:space="0" w:color="000000"/>
              <w:bottom w:val="single" w:sz="2" w:space="0" w:color="000000"/>
              <w:end w:val="single" w:sz="12" w:space="0" w:color="000000"/>
            </w:tcBorders>
            <w:shd w:color="auto" w:fill="FFFFFF" w:val="pct15"/>
          </w:tcPr>
          <w:p>
            <w:pPr>
              <w:pStyle w:val="Heading1"/>
              <w:rPr>
                <w:szCs w:val="24"/>
              </w:rPr>
            </w:pPr>
            <w:r>
              <w:rPr>
                <w:szCs w:val="24"/>
              </w:rPr>
              <w:t>Projekt</w:t>
            </w:r>
          </w:p>
        </w:tc>
      </w:tr>
      <w:tr>
        <w:trPr/>
        <w:tc>
          <w:tcPr>
            <w:tcW w:w="10095" w:type="dxa"/>
            <w:tcBorders>
              <w:top w:val="single" w:sz="2" w:space="0" w:color="000000"/>
              <w:start w:val="single" w:sz="12" w:space="0" w:color="000000"/>
              <w:bottom w:val="single" w:sz="2" w:space="0" w:color="000000"/>
              <w:end w:val="single" w:sz="12" w:space="0" w:color="000000"/>
            </w:tcBorders>
          </w:tcPr>
          <w:p>
            <w:pPr>
              <w:pStyle w:val="Normal"/>
              <w:rPr>
                <w:sz w:val="24"/>
                <w:szCs w:val="24"/>
              </w:rPr>
            </w:pPr>
            <w:r>
              <w:rPr>
                <w:sz w:val="24"/>
                <w:szCs w:val="24"/>
              </w:rPr>
            </w:r>
          </w:p>
        </w:tc>
      </w:tr>
      <w:tr>
        <w:trPr/>
        <w:tc>
          <w:tcPr>
            <w:tcW w:w="10095" w:type="dxa"/>
            <w:tcBorders>
              <w:top w:val="single" w:sz="2" w:space="0" w:color="000000"/>
              <w:start w:val="single" w:sz="12" w:space="0" w:color="000000"/>
              <w:bottom w:val="single" w:sz="2" w:space="0" w:color="000000"/>
              <w:end w:val="single" w:sz="12" w:space="0" w:color="000000"/>
            </w:tcBorders>
            <w:shd w:color="auto" w:fill="D9D9D9" w:val="clear"/>
          </w:tcPr>
          <w:p>
            <w:pPr>
              <w:pStyle w:val="Normal"/>
              <w:rPr>
                <w:b/>
                <w:sz w:val="24"/>
                <w:szCs w:val="24"/>
              </w:rPr>
            </w:pPr>
            <w:r>
              <w:rPr>
                <w:b/>
                <w:sz w:val="24"/>
                <w:szCs w:val="24"/>
              </w:rPr>
              <w:t>Seminarium</w:t>
            </w:r>
          </w:p>
        </w:tc>
      </w:tr>
      <w:tr>
        <w:trPr/>
        <w:tc>
          <w:tcPr>
            <w:tcW w:w="10095" w:type="dxa"/>
            <w:tcBorders>
              <w:top w:val="single" w:sz="2" w:space="0" w:color="000000"/>
              <w:start w:val="single" w:sz="12" w:space="0" w:color="000000"/>
              <w:bottom w:val="single" w:sz="2" w:space="0" w:color="000000"/>
              <w:end w:val="single" w:sz="12" w:space="0" w:color="000000"/>
            </w:tcBorders>
            <w:vAlign w:val="center"/>
          </w:tcPr>
          <w:p>
            <w:pPr>
              <w:pStyle w:val="Normal"/>
              <w:rPr>
                <w:b/>
                <w:sz w:val="24"/>
                <w:szCs w:val="24"/>
              </w:rPr>
            </w:pPr>
            <w:r>
              <w:rPr>
                <w:b/>
                <w:sz w:val="24"/>
                <w:szCs w:val="24"/>
              </w:rPr>
            </w:r>
          </w:p>
        </w:tc>
      </w:tr>
      <w:tr>
        <w:trPr/>
        <w:tc>
          <w:tcPr>
            <w:tcW w:w="10095" w:type="dxa"/>
            <w:tcBorders>
              <w:top w:val="single" w:sz="2" w:space="0" w:color="000000"/>
              <w:start w:val="single" w:sz="12" w:space="0" w:color="000000"/>
              <w:bottom w:val="single" w:sz="2" w:space="0" w:color="000000"/>
              <w:end w:val="single" w:sz="12" w:space="0" w:color="000000"/>
            </w:tcBorders>
            <w:shd w:color="auto" w:fill="D9D9D9" w:val="clear"/>
          </w:tcPr>
          <w:p>
            <w:pPr>
              <w:pStyle w:val="Normal"/>
              <w:rPr>
                <w:b/>
                <w:sz w:val="24"/>
                <w:szCs w:val="24"/>
              </w:rPr>
            </w:pPr>
            <w:r>
              <w:rPr>
                <w:b/>
                <w:sz w:val="24"/>
                <w:szCs w:val="24"/>
              </w:rPr>
              <w:t xml:space="preserve">Inne </w:t>
            </w:r>
          </w:p>
        </w:tc>
      </w:tr>
      <w:tr>
        <w:trPr/>
        <w:tc>
          <w:tcPr>
            <w:tcW w:w="10095" w:type="dxa"/>
            <w:tcBorders>
              <w:top w:val="single" w:sz="2" w:space="0" w:color="000000"/>
              <w:start w:val="single" w:sz="12" w:space="0" w:color="000000"/>
              <w:bottom w:val="single" w:sz="12" w:space="0" w:color="000000"/>
              <w:end w:val="single" w:sz="12" w:space="0" w:color="000000"/>
            </w:tcBorders>
            <w:vAlign w:val="center"/>
          </w:tcPr>
          <w:p>
            <w:pPr>
              <w:pStyle w:val="Normal"/>
              <w:rPr>
                <w:sz w:val="24"/>
                <w:szCs w:val="24"/>
              </w:rPr>
            </w:pPr>
            <w:r>
              <w:rPr>
                <w:sz w:val="24"/>
                <w:szCs w:val="24"/>
              </w:rPr>
            </w:r>
          </w:p>
        </w:tc>
      </w:tr>
    </w:tbl>
    <w:p>
      <w:pPr>
        <w:pStyle w:val="Normal"/>
        <w:rPr>
          <w:sz w:val="24"/>
          <w:szCs w:val="24"/>
        </w:rPr>
      </w:pPr>
      <w:r>
        <w:rPr>
          <w:sz w:val="24"/>
          <w:szCs w:val="24"/>
        </w:rPr>
      </w:r>
    </w:p>
    <w:tbl>
      <w:tblPr>
        <w:tblW w:w="10095" w:type="dxa"/>
        <w:jc w:val="start"/>
        <w:tblInd w:w="-38" w:type="dxa"/>
        <w:tblLayout w:type="fixed"/>
        <w:tblCellMar>
          <w:top w:w="0" w:type="dxa"/>
          <w:start w:w="70" w:type="dxa"/>
          <w:bottom w:w="0" w:type="dxa"/>
          <w:end w:w="70" w:type="dxa"/>
        </w:tblCellMar>
        <w:tblLook w:val="01e0" w:noHBand="0" w:noVBand="0" w:firstColumn="1" w:lastRow="1" w:lastColumn="1" w:firstRow="1"/>
      </w:tblPr>
      <w:tblGrid>
        <w:gridCol w:w="2662"/>
        <w:gridCol w:w="7432"/>
      </w:tblGrid>
      <w:tr>
        <w:trPr/>
        <w:tc>
          <w:tcPr>
            <w:tcW w:w="2662" w:type="dxa"/>
            <w:tcBorders>
              <w:top w:val="single" w:sz="12" w:space="0" w:color="000000"/>
              <w:start w:val="single" w:sz="12" w:space="0" w:color="000000"/>
              <w:bottom w:val="single" w:sz="4" w:space="0" w:color="000000"/>
              <w:end w:val="single" w:sz="4" w:space="0" w:color="000000"/>
            </w:tcBorders>
            <w:vAlign w:val="center"/>
          </w:tcPr>
          <w:p>
            <w:pPr>
              <w:pStyle w:val="Normal"/>
              <w:spacing w:before="120" w:after="120"/>
              <w:rPr>
                <w:sz w:val="24"/>
                <w:szCs w:val="24"/>
              </w:rPr>
            </w:pPr>
            <w:r>
              <w:rPr>
                <w:sz w:val="24"/>
                <w:szCs w:val="24"/>
              </w:rPr>
              <w:t>Literatura podstawowa*</w:t>
            </w:r>
          </w:p>
        </w:tc>
        <w:tc>
          <w:tcPr>
            <w:tcW w:w="7432" w:type="dxa"/>
            <w:tcBorders>
              <w:top w:val="single" w:sz="12" w:space="0" w:color="000000"/>
              <w:start w:val="single" w:sz="4" w:space="0" w:color="000000"/>
              <w:bottom w:val="single" w:sz="4" w:space="0" w:color="000000"/>
              <w:end w:val="single" w:sz="12" w:space="0" w:color="000000"/>
            </w:tcBorders>
            <w:vAlign w:val="center"/>
          </w:tcPr>
          <w:p>
            <w:pPr>
              <w:pStyle w:val="Normal"/>
              <w:suppressAutoHyphens w:val="true"/>
              <w:snapToGrid w:val="false"/>
              <w:rPr>
                <w:rFonts w:ascii="Calibri" w:hAnsi="Calibri" w:cs="Arial Narrow" w:asciiTheme="minorHAnsi" w:hAnsiTheme="minorHAnsi"/>
                <w:sz w:val="24"/>
                <w:szCs w:val="24"/>
              </w:rPr>
            </w:pPr>
            <w:r>
              <w:rPr>
                <w:rFonts w:cs="Arial Narrow" w:ascii="Calibri" w:hAnsi="Calibri"/>
                <w:sz w:val="24"/>
                <w:szCs w:val="24"/>
              </w:rPr>
            </w:r>
          </w:p>
          <w:p>
            <w:pPr>
              <w:pStyle w:val="Normal"/>
              <w:suppressAutoHyphens w:val="true"/>
              <w:snapToGrid w:val="false"/>
              <w:rPr>
                <w:rFonts w:ascii="Calibri" w:hAnsi="Calibri" w:cs="Arial Narrow" w:asciiTheme="minorHAnsi" w:hAnsiTheme="minorHAnsi"/>
                <w:sz w:val="24"/>
                <w:szCs w:val="24"/>
              </w:rPr>
            </w:pPr>
            <w:r>
              <w:rPr>
                <w:rFonts w:cs="Arial Narrow" w:ascii="Calibri" w:hAnsi="Calibri"/>
                <w:sz w:val="24"/>
                <w:szCs w:val="24"/>
              </w:rPr>
            </w:r>
          </w:p>
          <w:p>
            <w:pPr>
              <w:pStyle w:val="Normal"/>
              <w:numPr>
                <w:ilvl w:val="0"/>
                <w:numId w:val="10"/>
              </w:numPr>
              <w:suppressAutoHyphens w:val="true"/>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Slajdy do wykładu dostępne na</w:t>
            </w:r>
          </w:p>
          <w:p>
            <w:pPr>
              <w:pStyle w:val="Normal"/>
              <w:numPr>
                <w:ilvl w:val="0"/>
                <w:numId w:val="0"/>
              </w:numPr>
              <w:suppressAutoHyphens w:val="true"/>
              <w:snapToGrid w:val="false"/>
              <w:ind w:hanging="0" w:start="484"/>
              <w:rPr>
                <w:rFonts w:ascii="DejaVu Sans Mono" w:hAnsi="DejaVu Sans Mono"/>
                <w:sz w:val="20"/>
                <w:szCs w:val="20"/>
              </w:rPr>
            </w:pPr>
            <w:r>
              <w:rPr>
                <w:rFonts w:cs="Arial Narrow" w:ascii="DejaVu Sans Mono" w:hAnsi="DejaVu Sans Mono"/>
                <w:sz w:val="20"/>
                <w:szCs w:val="20"/>
              </w:rPr>
              <w:t>http://iis.ans-elblag.pl/~stefan/Dydaktyka/JezForm/Slajdy/</w:t>
            </w:r>
          </w:p>
          <w:p>
            <w:pPr>
              <w:pStyle w:val="Normal"/>
              <w:numPr>
                <w:ilvl w:val="0"/>
                <w:numId w:val="0"/>
              </w:numPr>
              <w:suppressAutoHyphens w:val="true"/>
              <w:snapToGrid w:val="false"/>
              <w:ind w:hanging="0" w:start="484"/>
              <w:rPr>
                <w:rFonts w:ascii="Calibri" w:hAnsi="Calibri" w:cs="Arial Narrow" w:asciiTheme="minorHAnsi" w:hAnsiTheme="minorHAnsi"/>
                <w:sz w:val="24"/>
                <w:szCs w:val="24"/>
              </w:rPr>
            </w:pPr>
            <w:r>
              <w:rPr/>
            </w:r>
          </w:p>
          <w:p>
            <w:pPr>
              <w:pStyle w:val="Normal"/>
              <w:numPr>
                <w:ilvl w:val="0"/>
                <w:numId w:val="10"/>
              </w:numPr>
              <w:suppressAutoHyphens w:val="true"/>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Foryś M., Foryś W., Roman A.</w:t>
            </w:r>
          </w:p>
          <w:p>
            <w:pPr>
              <w:pStyle w:val="Normal"/>
              <w:numPr>
                <w:ilvl w:val="0"/>
                <w:numId w:val="0"/>
              </w:numPr>
              <w:suppressAutoHyphens w:val="true"/>
              <w:snapToGrid w:val="false"/>
              <w:ind w:hanging="0" w:start="484"/>
              <w:rPr>
                <w:rFonts w:ascii="Calibri" w:hAnsi="Calibri" w:cs="Arial Narrow" w:asciiTheme="minorHAnsi" w:hAnsiTheme="minorHAnsi"/>
                <w:sz w:val="24"/>
                <w:szCs w:val="24"/>
              </w:rPr>
            </w:pPr>
            <w:r>
              <w:rPr>
                <w:rFonts w:cs="Arial Narrow" w:ascii="Calibri" w:hAnsi="Calibri" w:asciiTheme="minorHAnsi" w:hAnsiTheme="minorHAnsi"/>
                <w:i/>
                <w:sz w:val="24"/>
                <w:szCs w:val="24"/>
              </w:rPr>
              <w:t>Języki, automaty i obliczenia</w:t>
            </w:r>
            <w:r>
              <w:rPr>
                <w:rFonts w:cs="Arial Narrow" w:ascii="Calibri" w:hAnsi="Calibri" w:asciiTheme="minorHAnsi" w:hAnsiTheme="minorHAnsi"/>
                <w:sz w:val="24"/>
                <w:szCs w:val="24"/>
              </w:rPr>
              <w:t>.</w:t>
            </w:r>
          </w:p>
          <w:p>
            <w:pPr>
              <w:pStyle w:val="Normal"/>
              <w:numPr>
                <w:ilvl w:val="0"/>
                <w:numId w:val="0"/>
              </w:numPr>
              <w:suppressAutoHyphens w:val="true"/>
              <w:snapToGrid w:val="false"/>
              <w:ind w:hanging="0" w:start="484"/>
              <w:rPr>
                <w:rFonts w:ascii="Calibri" w:hAnsi="Calibri" w:cs="Arial Narrow" w:asciiTheme="minorHAnsi" w:hAnsiTheme="minorHAnsi"/>
                <w:sz w:val="24"/>
                <w:szCs w:val="24"/>
              </w:rPr>
            </w:pPr>
            <w:r>
              <w:rPr>
                <w:rFonts w:cs="Arial Narrow" w:ascii="Calibri" w:hAnsi="Calibri" w:asciiTheme="minorHAnsi" w:hAnsiTheme="minorHAnsi"/>
                <w:sz w:val="24"/>
                <w:szCs w:val="24"/>
              </w:rPr>
              <w:t>Uniwersytet Warszawski, 2007.</w:t>
            </w:r>
          </w:p>
          <w:p>
            <w:pPr>
              <w:pStyle w:val="Normal"/>
              <w:numPr>
                <w:ilvl w:val="0"/>
                <w:numId w:val="0"/>
              </w:numPr>
              <w:suppressAutoHyphens w:val="true"/>
              <w:snapToGrid w:val="false"/>
              <w:ind w:hanging="0" w:start="484"/>
              <w:rPr>
                <w:rFonts w:ascii="Calibri" w:hAnsi="Calibri" w:cs="Arial Narrow" w:asciiTheme="minorHAnsi" w:hAnsiTheme="minorHAnsi"/>
                <w:sz w:val="24"/>
                <w:szCs w:val="24"/>
              </w:rPr>
            </w:pPr>
            <w:r>
              <w:rPr>
                <w:rFonts w:cs="Arial Narrow" w:ascii="Calibri" w:hAnsi="Calibri" w:asciiTheme="minorHAnsi" w:hAnsiTheme="minorHAnsi"/>
                <w:sz w:val="24"/>
                <w:szCs w:val="24"/>
              </w:rPr>
              <w:t>Witryna internetowa</w:t>
            </w:r>
          </w:p>
          <w:p>
            <w:pPr>
              <w:pStyle w:val="Normal"/>
              <w:numPr>
                <w:ilvl w:val="0"/>
                <w:numId w:val="0"/>
              </w:numPr>
              <w:suppressAutoHyphens w:val="true"/>
              <w:snapToGrid w:val="false"/>
              <w:ind w:hanging="0" w:start="484"/>
              <w:rPr>
                <w:rFonts w:ascii="DejaVu Sans Mono" w:hAnsi="DejaVu Sans Mono"/>
                <w:sz w:val="20"/>
                <w:szCs w:val="20"/>
              </w:rPr>
            </w:pPr>
            <w:r>
              <w:rPr>
                <w:rFonts w:cs="Arial Narrow" w:ascii="DejaVu Sans Mono" w:hAnsi="DejaVu Sans Mono"/>
                <w:sz w:val="20"/>
                <w:szCs w:val="20"/>
              </w:rPr>
              <w:t>http://wazniak.mimuw.edu.pl/index.php?title=Języki,_automaty_i_obliczenia</w:t>
            </w:r>
          </w:p>
          <w:p>
            <w:pPr>
              <w:pStyle w:val="Normal"/>
              <w:numPr>
                <w:ilvl w:val="0"/>
                <w:numId w:val="0"/>
              </w:numPr>
              <w:suppressAutoHyphens w:val="true"/>
              <w:snapToGrid w:val="false"/>
              <w:ind w:hanging="0" w:start="484"/>
              <w:rPr>
                <w:rFonts w:cs="Arial Narrow"/>
              </w:rPr>
            </w:pPr>
            <w:r>
              <w:rPr>
                <w:rFonts w:cs="Arial Narrow"/>
              </w:rPr>
            </w:r>
          </w:p>
          <w:p>
            <w:pPr>
              <w:pStyle w:val="Normal"/>
              <w:numPr>
                <w:ilvl w:val="0"/>
                <w:numId w:val="10"/>
              </w:numPr>
              <w:suppressAutoHyphens w:val="true"/>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Waite W. M., Goos G.</w:t>
            </w:r>
          </w:p>
          <w:p>
            <w:pPr>
              <w:pStyle w:val="Normal"/>
              <w:numPr>
                <w:ilvl w:val="0"/>
                <w:numId w:val="0"/>
              </w:numPr>
              <w:suppressAutoHyphens w:val="true"/>
              <w:snapToGrid w:val="false"/>
              <w:ind w:hanging="0" w:start="484"/>
              <w:rPr>
                <w:i/>
                <w:i/>
                <w:iCs/>
              </w:rPr>
            </w:pPr>
            <w:r>
              <w:rPr>
                <w:rFonts w:cs="Arial Narrow" w:ascii="Calibri" w:hAnsi="Calibri" w:asciiTheme="minorHAnsi" w:hAnsiTheme="minorHAnsi"/>
                <w:i/>
                <w:iCs/>
                <w:sz w:val="24"/>
                <w:szCs w:val="24"/>
              </w:rPr>
              <w:t>Konstrukcja kompilatorów.</w:t>
            </w:r>
          </w:p>
          <w:p>
            <w:pPr>
              <w:pStyle w:val="Normal"/>
              <w:numPr>
                <w:ilvl w:val="0"/>
                <w:numId w:val="0"/>
              </w:numPr>
              <w:suppressAutoHyphens w:val="true"/>
              <w:snapToGrid w:val="false"/>
              <w:ind w:hanging="0" w:start="484"/>
              <w:rPr>
                <w:rFonts w:ascii="Calibri" w:hAnsi="Calibri" w:cs="Arial Narrow" w:asciiTheme="minorHAnsi" w:hAnsiTheme="minorHAnsi"/>
                <w:sz w:val="24"/>
                <w:szCs w:val="24"/>
              </w:rPr>
            </w:pPr>
            <w:r>
              <w:rPr>
                <w:rFonts w:cs="Arial Narrow" w:ascii="Calibri" w:hAnsi="Calibri" w:asciiTheme="minorHAnsi" w:hAnsiTheme="minorHAnsi"/>
                <w:sz w:val="24"/>
                <w:szCs w:val="24"/>
              </w:rPr>
              <w:t>Wydawnictwa Naukowo-Techniczne, 1989.</w:t>
            </w:r>
          </w:p>
          <w:p>
            <w:pPr>
              <w:pStyle w:val="Normal"/>
              <w:numPr>
                <w:ilvl w:val="0"/>
                <w:numId w:val="0"/>
              </w:numPr>
              <w:suppressAutoHyphens w:val="true"/>
              <w:snapToGrid w:val="false"/>
              <w:ind w:hanging="0" w:start="484"/>
              <w:rPr>
                <w:rFonts w:ascii="Calibri" w:hAnsi="Calibri" w:cs="Arial Narrow" w:asciiTheme="minorHAnsi" w:hAnsiTheme="minorHAnsi"/>
                <w:sz w:val="24"/>
                <w:szCs w:val="24"/>
              </w:rPr>
            </w:pPr>
            <w:r>
              <w:rPr>
                <w:rFonts w:cs="Arial Narrow" w:ascii="Calibri" w:hAnsi="Calibri" w:asciiTheme="minorHAnsi" w:hAnsiTheme="minorHAnsi"/>
                <w:sz w:val="24"/>
                <w:szCs w:val="24"/>
              </w:rPr>
              <w:t>Jest w Bibliotece ANS Elbląg.</w:t>
            </w:r>
          </w:p>
          <w:p>
            <w:pPr>
              <w:pStyle w:val="Normal"/>
              <w:numPr>
                <w:ilvl w:val="0"/>
                <w:numId w:val="0"/>
              </w:numPr>
              <w:suppressAutoHyphens w:val="true"/>
              <w:snapToGrid w:val="false"/>
              <w:ind w:hanging="0" w:start="484"/>
              <w:rPr>
                <w:rFonts w:ascii="Calibri" w:hAnsi="Calibri" w:cs="Arial Narrow" w:asciiTheme="minorHAnsi" w:hAnsiTheme="minorHAnsi"/>
                <w:sz w:val="24"/>
                <w:szCs w:val="24"/>
              </w:rPr>
            </w:pPr>
            <w:r>
              <w:rPr>
                <w:rFonts w:cs="Arial Narrow" w:ascii="Calibri" w:hAnsi="Calibri"/>
                <w:sz w:val="24"/>
                <w:szCs w:val="24"/>
              </w:rPr>
            </w:r>
          </w:p>
          <w:p>
            <w:pPr>
              <w:pStyle w:val="Normal"/>
              <w:numPr>
                <w:ilvl w:val="0"/>
                <w:numId w:val="10"/>
              </w:numPr>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lang w:val="en-US"/>
              </w:rPr>
              <w:t>Aho A.V., Lam M.S., Sethi R., Ullman J.D.</w:t>
            </w:r>
          </w:p>
          <w:p>
            <w:pPr>
              <w:pStyle w:val="Normal"/>
              <w:numPr>
                <w:ilvl w:val="0"/>
                <w:numId w:val="0"/>
              </w:numPr>
              <w:suppressAutoHyphens w:val="true"/>
              <w:ind w:hanging="0" w:start="484"/>
              <w:rPr>
                <w:i/>
                <w:i/>
                <w:iCs/>
              </w:rPr>
            </w:pPr>
            <w:r>
              <w:rPr>
                <w:rFonts w:cs="Arial Narrow" w:ascii="Calibri" w:hAnsi="Calibri" w:asciiTheme="minorHAnsi" w:hAnsiTheme="minorHAnsi"/>
                <w:i/>
                <w:iCs/>
                <w:sz w:val="24"/>
                <w:szCs w:val="24"/>
                <w:lang w:val="en-US"/>
              </w:rPr>
              <w:t>Kompilatory -- reguły, metody, narzędzia.</w:t>
            </w:r>
          </w:p>
          <w:p>
            <w:pPr>
              <w:pStyle w:val="Normal"/>
              <w:numPr>
                <w:ilvl w:val="0"/>
                <w:numId w:val="0"/>
              </w:numPr>
              <w:suppressAutoHyphens w:val="true"/>
              <w:ind w:hanging="0" w:start="484"/>
              <w:rPr>
                <w:i w:val="false"/>
                <w:i w:val="false"/>
                <w:iCs w:val="false"/>
              </w:rPr>
            </w:pPr>
            <w:r>
              <w:rPr>
                <w:rFonts w:cs="Arial Narrow" w:ascii="Calibri" w:hAnsi="Calibri" w:asciiTheme="minorHAnsi" w:hAnsiTheme="minorHAnsi"/>
                <w:i w:val="false"/>
                <w:iCs w:val="false"/>
                <w:sz w:val="24"/>
                <w:szCs w:val="24"/>
                <w:lang w:val="en-US"/>
              </w:rPr>
              <w:t>PWN, Warszawa 2019.</w:t>
            </w:r>
          </w:p>
          <w:p>
            <w:pPr>
              <w:pStyle w:val="Normal"/>
              <w:numPr>
                <w:ilvl w:val="0"/>
                <w:numId w:val="0"/>
              </w:numPr>
              <w:suppressAutoHyphens w:val="true"/>
              <w:ind w:hanging="0" w:start="484"/>
              <w:rPr>
                <w:i w:val="false"/>
                <w:i w:val="false"/>
                <w:iCs w:val="false"/>
              </w:rPr>
            </w:pPr>
            <w:r>
              <w:rPr>
                <w:rFonts w:cs="Arial Narrow" w:ascii="Calibri" w:hAnsi="Calibri" w:asciiTheme="minorHAnsi" w:hAnsiTheme="minorHAnsi"/>
                <w:i w:val="false"/>
                <w:iCs w:val="false"/>
                <w:sz w:val="24"/>
                <w:szCs w:val="24"/>
                <w:lang w:val="en-US"/>
              </w:rPr>
              <w:t>Pod URL</w:t>
            </w:r>
          </w:p>
          <w:p>
            <w:pPr>
              <w:pStyle w:val="Normal"/>
              <w:numPr>
                <w:ilvl w:val="0"/>
                <w:numId w:val="0"/>
              </w:numPr>
              <w:suppressAutoHyphens w:val="true"/>
              <w:ind w:hanging="0" w:start="484"/>
              <w:rPr>
                <w:rFonts w:ascii="DejaVu Sans Mono" w:hAnsi="DejaVu Sans Mono"/>
                <w:i w:val="false"/>
                <w:i w:val="false"/>
                <w:iCs w:val="false"/>
                <w:sz w:val="20"/>
                <w:szCs w:val="20"/>
              </w:rPr>
            </w:pPr>
            <w:r>
              <w:rPr>
                <w:rFonts w:cs="Arial Narrow" w:ascii="DejaVu Sans Mono" w:hAnsi="DejaVu Sans Mono"/>
                <w:i w:val="false"/>
                <w:iCs w:val="false"/>
                <w:sz w:val="20"/>
                <w:szCs w:val="20"/>
                <w:lang w:val="en-US"/>
              </w:rPr>
              <w:t>https://www-2.dc.uba.ar/staff/becher/dragon.pdf</w:t>
            </w:r>
          </w:p>
          <w:p>
            <w:pPr>
              <w:pStyle w:val="Normal"/>
              <w:numPr>
                <w:ilvl w:val="0"/>
                <w:numId w:val="0"/>
              </w:numPr>
              <w:suppressAutoHyphens w:val="true"/>
              <w:ind w:hanging="0" w:start="484"/>
              <w:rPr>
                <w:sz w:val="24"/>
                <w:szCs w:val="24"/>
              </w:rPr>
            </w:pPr>
            <w:r>
              <w:rPr>
                <w:rFonts w:cs="Arial Narrow" w:ascii="Calibri" w:hAnsi="Calibri" w:asciiTheme="minorHAnsi" w:hAnsiTheme="minorHAnsi"/>
                <w:i w:val="false"/>
                <w:iCs w:val="false"/>
                <w:sz w:val="24"/>
                <w:szCs w:val="24"/>
                <w:lang w:val="en-US"/>
              </w:rPr>
              <w:t>dostępny jest oryginał angielski.</w:t>
            </w:r>
          </w:p>
          <w:p>
            <w:pPr>
              <w:pStyle w:val="Normal"/>
              <w:numPr>
                <w:ilvl w:val="0"/>
                <w:numId w:val="0"/>
              </w:numPr>
              <w:suppressAutoHyphens w:val="true"/>
              <w:ind w:hanging="0" w:start="484"/>
              <w:rPr>
                <w:rFonts w:ascii="Calibri" w:hAnsi="Calibri" w:cs="Arial Narrow" w:asciiTheme="minorHAnsi" w:hAnsiTheme="minorHAnsi"/>
                <w:i w:val="false"/>
                <w:i w:val="false"/>
                <w:iCs w:val="false"/>
                <w:lang w:val="en-US"/>
              </w:rPr>
            </w:pPr>
            <w:r>
              <w:rPr/>
            </w:r>
          </w:p>
        </w:tc>
      </w:tr>
      <w:tr>
        <w:trPr/>
        <w:tc>
          <w:tcPr>
            <w:tcW w:w="2662" w:type="dxa"/>
            <w:tcBorders>
              <w:top w:val="single" w:sz="4" w:space="0" w:color="000000"/>
              <w:start w:val="single" w:sz="12" w:space="0" w:color="000000"/>
              <w:bottom w:val="single" w:sz="4" w:space="0" w:color="000000"/>
              <w:end w:val="single" w:sz="4" w:space="0" w:color="000000"/>
            </w:tcBorders>
          </w:tcPr>
          <w:p>
            <w:pPr>
              <w:pStyle w:val="Normal"/>
              <w:spacing w:before="120" w:after="120"/>
              <w:rPr>
                <w:sz w:val="24"/>
                <w:szCs w:val="24"/>
              </w:rPr>
            </w:pPr>
            <w:r>
              <w:rPr>
                <w:sz w:val="24"/>
                <w:szCs w:val="24"/>
              </w:rPr>
              <w:t xml:space="preserve">Literatura uzupełniająca* </w:t>
            </w:r>
          </w:p>
        </w:tc>
        <w:tc>
          <w:tcPr>
            <w:tcW w:w="7432" w:type="dxa"/>
            <w:tcBorders>
              <w:top w:val="single" w:sz="4" w:space="0" w:color="000000"/>
              <w:start w:val="single" w:sz="4" w:space="0" w:color="000000"/>
              <w:bottom w:val="single" w:sz="4" w:space="0" w:color="000000"/>
              <w:end w:val="single" w:sz="12" w:space="0" w:color="000000"/>
            </w:tcBorders>
            <w:vAlign w:val="center"/>
          </w:tcPr>
          <w:p>
            <w:pPr>
              <w:pStyle w:val="Normal"/>
              <w:suppressAutoHyphens w:val="true"/>
              <w:snapToGrid w:val="false"/>
              <w:rPr>
                <w:rFonts w:ascii="Calibri" w:hAnsi="Calibri" w:cs="Arial Narrow" w:asciiTheme="minorHAnsi" w:hAnsiTheme="minorHAnsi"/>
                <w:sz w:val="24"/>
                <w:szCs w:val="24"/>
              </w:rPr>
            </w:pPr>
            <w:r>
              <w:rPr>
                <w:rFonts w:cs="Arial Narrow" w:ascii="Calibri" w:hAnsi="Calibri"/>
                <w:sz w:val="24"/>
                <w:szCs w:val="24"/>
              </w:rPr>
            </w:r>
          </w:p>
          <w:p>
            <w:pPr>
              <w:pStyle w:val="Normal"/>
              <w:numPr>
                <w:ilvl w:val="0"/>
                <w:numId w:val="10"/>
              </w:numPr>
              <w:suppressAutoHyphens w:val="true"/>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Levine J.</w:t>
            </w:r>
          </w:p>
          <w:p>
            <w:pPr>
              <w:pStyle w:val="Normal"/>
              <w:numPr>
                <w:ilvl w:val="0"/>
                <w:numId w:val="0"/>
              </w:numPr>
              <w:suppressAutoHyphens w:val="true"/>
              <w:snapToGrid w:val="false"/>
              <w:ind w:hanging="0" w:start="484"/>
              <w:rPr>
                <w:rFonts w:ascii="Calibri" w:hAnsi="Calibri" w:cs="Arial Narrow" w:asciiTheme="minorHAnsi" w:hAnsiTheme="minorHAnsi"/>
                <w:sz w:val="24"/>
                <w:szCs w:val="24"/>
              </w:rPr>
            </w:pPr>
            <w:r>
              <w:rPr>
                <w:rFonts w:cs="Arial Narrow" w:ascii="Calibri" w:hAnsi="Calibri" w:asciiTheme="minorHAnsi" w:hAnsiTheme="minorHAnsi"/>
                <w:i/>
                <w:sz w:val="24"/>
                <w:szCs w:val="24"/>
              </w:rPr>
              <w:t>Flex and Bison. Text Processing Tools</w:t>
            </w:r>
            <w:r>
              <w:rPr>
                <w:rFonts w:cs="Arial Narrow" w:ascii="Calibri" w:hAnsi="Calibri" w:asciiTheme="minorHAnsi" w:hAnsiTheme="minorHAnsi"/>
                <w:sz w:val="24"/>
                <w:szCs w:val="24"/>
              </w:rPr>
              <w:t>.</w:t>
            </w:r>
          </w:p>
          <w:p>
            <w:pPr>
              <w:pStyle w:val="Normal"/>
              <w:numPr>
                <w:ilvl w:val="0"/>
                <w:numId w:val="0"/>
              </w:numPr>
              <w:suppressAutoHyphens w:val="true"/>
              <w:snapToGrid w:val="false"/>
              <w:ind w:hanging="0" w:start="484"/>
              <w:rPr>
                <w:rFonts w:ascii="Calibri" w:hAnsi="Calibri" w:cs="Arial Narrow" w:asciiTheme="minorHAnsi" w:hAnsiTheme="minorHAnsi"/>
                <w:sz w:val="24"/>
                <w:szCs w:val="24"/>
              </w:rPr>
            </w:pPr>
            <w:r>
              <w:rPr>
                <w:rFonts w:cs="Arial Narrow" w:ascii="Calibri" w:hAnsi="Calibri" w:asciiTheme="minorHAnsi" w:hAnsiTheme="minorHAnsi"/>
                <w:sz w:val="24"/>
                <w:szCs w:val="24"/>
              </w:rPr>
              <w:t>O’Reilly Media, 2009.</w:t>
            </w:r>
          </w:p>
          <w:p>
            <w:pPr>
              <w:pStyle w:val="Normal"/>
              <w:numPr>
                <w:ilvl w:val="0"/>
                <w:numId w:val="0"/>
              </w:numPr>
              <w:suppressAutoHyphens w:val="true"/>
              <w:snapToGrid w:val="false"/>
              <w:ind w:hanging="0" w:start="484"/>
              <w:rPr>
                <w:rFonts w:ascii="Calibri" w:hAnsi="Calibri" w:cs="Arial Narrow" w:asciiTheme="minorHAnsi" w:hAnsiTheme="minorHAnsi"/>
                <w:sz w:val="24"/>
                <w:szCs w:val="24"/>
              </w:rPr>
            </w:pPr>
            <w:r>
              <w:rPr>
                <w:rFonts w:cs="Arial Narrow" w:ascii="Calibri" w:hAnsi="Calibri" w:asciiTheme="minorHAnsi" w:hAnsiTheme="minorHAnsi"/>
                <w:sz w:val="24"/>
                <w:szCs w:val="24"/>
              </w:rPr>
              <w:t>Potrzebny nam Rozdział 1 jest dostępny pod URL</w:t>
            </w:r>
          </w:p>
          <w:p>
            <w:pPr>
              <w:pStyle w:val="Normal"/>
              <w:numPr>
                <w:ilvl w:val="0"/>
                <w:numId w:val="0"/>
              </w:numPr>
              <w:suppressAutoHyphens w:val="true"/>
              <w:snapToGrid w:val="false"/>
              <w:ind w:hanging="0" w:start="484"/>
              <w:rPr>
                <w:rFonts w:ascii="DejaVu Sans Mono" w:hAnsi="DejaVu Sans Mono"/>
                <w:sz w:val="20"/>
                <w:szCs w:val="20"/>
              </w:rPr>
            </w:pPr>
            <w:r>
              <w:rPr>
                <w:rFonts w:cs="Arial Narrow" w:ascii="DejaVu Sans Mono" w:hAnsi="DejaVu Sans Mono"/>
                <w:sz w:val="20"/>
                <w:szCs w:val="20"/>
              </w:rPr>
              <w:t>https://www.oreilly.com/library/view/flex-bison/9780596805418/ch01.html</w:t>
            </w:r>
          </w:p>
          <w:p>
            <w:pPr>
              <w:pStyle w:val="Normal"/>
              <w:numPr>
                <w:ilvl w:val="0"/>
                <w:numId w:val="0"/>
              </w:numPr>
              <w:suppressAutoHyphens w:val="true"/>
              <w:snapToGrid w:val="false"/>
              <w:ind w:hanging="0" w:start="484"/>
              <w:rPr>
                <w:rFonts w:ascii="Calibri" w:hAnsi="Calibri" w:cs="Arial Narrow" w:asciiTheme="minorHAnsi" w:hAnsiTheme="minorHAnsi"/>
                <w:sz w:val="24"/>
                <w:szCs w:val="24"/>
              </w:rPr>
            </w:pPr>
            <w:r>
              <w:rPr>
                <w:rFonts w:cs="Arial Narrow" w:ascii="Calibri" w:hAnsi="Calibri"/>
                <w:sz w:val="24"/>
                <w:szCs w:val="24"/>
              </w:rPr>
            </w:r>
          </w:p>
        </w:tc>
      </w:tr>
      <w:tr>
        <w:trPr/>
        <w:tc>
          <w:tcPr>
            <w:tcW w:w="2662" w:type="dxa"/>
            <w:tcBorders>
              <w:top w:val="single" w:sz="4" w:space="0" w:color="000000"/>
              <w:start w:val="single" w:sz="12" w:space="0" w:color="000000"/>
              <w:bottom w:val="single" w:sz="4" w:space="0" w:color="000000"/>
              <w:end w:val="single" w:sz="4" w:space="0" w:color="000000"/>
            </w:tcBorders>
          </w:tcPr>
          <w:p>
            <w:pPr>
              <w:pStyle w:val="Normal"/>
              <w:spacing w:before="120" w:after="120"/>
              <w:rPr>
                <w:sz w:val="22"/>
                <w:szCs w:val="22"/>
              </w:rPr>
            </w:pPr>
            <w:r>
              <w:rPr>
                <w:sz w:val="24"/>
                <w:szCs w:val="24"/>
              </w:rPr>
              <w:t>Metody kształcenia stacjonarnego</w:t>
            </w:r>
          </w:p>
        </w:tc>
        <w:tc>
          <w:tcPr>
            <w:tcW w:w="7432"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rPr>
                <w:rFonts w:ascii="Calibri" w:hAnsi="Calibri" w:cs="Arial Narrow" w:asciiTheme="minorHAnsi" w:hAnsiTheme="minorHAnsi"/>
                <w:sz w:val="24"/>
                <w:szCs w:val="24"/>
              </w:rPr>
            </w:pPr>
            <w:r>
              <w:rPr>
                <w:rFonts w:cs="Arial Narrow" w:ascii="Calibri" w:hAnsi="Calibri"/>
                <w:sz w:val="24"/>
                <w:szCs w:val="24"/>
              </w:rPr>
            </w:r>
          </w:p>
          <w:p>
            <w:pPr>
              <w:pStyle w:val="Normal"/>
              <w:snapToGrid w:val="false"/>
              <w:rPr>
                <w:b/>
                <w:bCs/>
              </w:rPr>
            </w:pPr>
            <w:r>
              <w:rPr>
                <w:rFonts w:cs="Arial Narrow" w:ascii="Calibri" w:hAnsi="Calibri" w:asciiTheme="minorHAnsi" w:hAnsiTheme="minorHAnsi"/>
                <w:b/>
                <w:bCs/>
                <w:sz w:val="24"/>
                <w:szCs w:val="24"/>
              </w:rPr>
              <w:t>Wykłady:</w:t>
            </w:r>
          </w:p>
          <w:p>
            <w:pPr>
              <w:pStyle w:val="Normal"/>
              <w:snapToGrid w:val="false"/>
              <w:rPr>
                <w:b w:val="false"/>
                <w:bCs w:val="false"/>
              </w:rPr>
            </w:pPr>
            <w:r>
              <w:rPr>
                <w:rFonts w:cs="Arial Narrow" w:ascii="Calibri" w:hAnsi="Calibri" w:asciiTheme="minorHAnsi" w:hAnsiTheme="minorHAnsi"/>
                <w:b w:val="false"/>
                <w:bCs w:val="false"/>
                <w:sz w:val="24"/>
                <w:szCs w:val="24"/>
              </w:rPr>
              <w:t>Towarzyszą im prezentacje slajdów z ,,symulowaną animacją'', później dostępne studentom na witrynie przedmiotu.  Treści teoretyczne ilustrowane są prezentacjami programów w działaniu, zasadnicze elementy tych programów są wyjaśniane w wykładzie.</w:t>
            </w:r>
          </w:p>
          <w:p>
            <w:pPr>
              <w:pStyle w:val="Normal"/>
              <w:snapToGrid w:val="false"/>
              <w:rPr>
                <w:rFonts w:ascii="Calibri" w:hAnsi="Calibri" w:cs="Arial Narrow" w:asciiTheme="minorHAnsi" w:hAnsiTheme="minorHAnsi"/>
                <w:sz w:val="24"/>
                <w:szCs w:val="24"/>
              </w:rPr>
            </w:pPr>
            <w:r>
              <w:rPr/>
            </w:r>
          </w:p>
          <w:p>
            <w:pPr>
              <w:pStyle w:val="Normal"/>
              <w:snapToGrid w:val="false"/>
              <w:rPr>
                <w:b/>
                <w:bCs/>
              </w:rPr>
            </w:pPr>
            <w:r>
              <w:rPr>
                <w:rFonts w:cs="Arial Narrow" w:ascii="Calibri" w:hAnsi="Calibri" w:asciiTheme="minorHAnsi" w:hAnsiTheme="minorHAnsi"/>
                <w:b/>
                <w:bCs/>
                <w:sz w:val="24"/>
                <w:szCs w:val="24"/>
              </w:rPr>
              <w:t>Laboratoria:</w:t>
            </w:r>
          </w:p>
          <w:p>
            <w:pPr>
              <w:pStyle w:val="Normal"/>
              <w:snapToGrid w:val="false"/>
              <w:rPr>
                <w:rFonts w:ascii="Calibri" w:hAnsi="Calibri" w:asciiTheme="minorHAnsi" w:hAnsiTheme="minorHAnsi"/>
                <w:sz w:val="24"/>
                <w:szCs w:val="24"/>
              </w:rPr>
            </w:pPr>
            <w:r>
              <w:rPr>
                <w:rFonts w:cs="Arial Narrow" w:ascii="Calibri" w:hAnsi="Calibri" w:asciiTheme="minorHAnsi" w:hAnsiTheme="minorHAnsi"/>
                <w:sz w:val="24"/>
                <w:szCs w:val="24"/>
              </w:rPr>
              <w:t>Zajęcia laboratoryjne na początku semestru mają charakter ćwiczeń w zeszycie i przy tablicy: wyprowadzanie słów w gramatyce, konstruowanie gramatyki do nieformalnie opisanego języka, itp.  Stopniowo coraz większą rolę zaczyna grać samodzielne konstruowanie fragmentów kompilatorów.  Typowe zadanie polega na tym, że studenci dostają gotowy fragment kompilatora prostego języka, mogą przetestować jego działanie, a następnie mają na jego wzór napisać i uruchomić program robiący to samo ale dla innego prostego języka.  Oczywiście są też zadania spoza tego wzorca.</w:t>
            </w:r>
          </w:p>
          <w:p>
            <w:pPr>
              <w:pStyle w:val="Normal"/>
              <w:snapToGrid w:val="false"/>
              <w:rPr>
                <w:rFonts w:ascii="Calibri" w:hAnsi="Calibri" w:asciiTheme="minorHAnsi" w:hAnsiTheme="minorHAnsi"/>
                <w:sz w:val="24"/>
                <w:szCs w:val="24"/>
              </w:rPr>
            </w:pPr>
            <w:r>
              <w:rPr/>
            </w:r>
          </w:p>
        </w:tc>
      </w:tr>
      <w:tr>
        <w:trPr/>
        <w:tc>
          <w:tcPr>
            <w:tcW w:w="2662" w:type="dxa"/>
            <w:tcBorders>
              <w:top w:val="single" w:sz="4" w:space="0" w:color="000000"/>
              <w:start w:val="single" w:sz="12" w:space="0" w:color="000000"/>
              <w:bottom w:val="single" w:sz="12" w:space="0" w:color="000000"/>
              <w:end w:val="single" w:sz="4" w:space="0" w:color="000000"/>
            </w:tcBorders>
          </w:tcPr>
          <w:p>
            <w:pPr>
              <w:pStyle w:val="Normal"/>
              <w:spacing w:before="120" w:after="120"/>
              <w:rPr>
                <w:sz w:val="24"/>
                <w:szCs w:val="24"/>
              </w:rPr>
            </w:pPr>
            <w:r>
              <w:rPr>
                <w:sz w:val="24"/>
                <w:szCs w:val="24"/>
              </w:rPr>
              <w:t xml:space="preserve">Metody kształcenia z wykorzystaniem metod i technik kształcenia na odległość </w:t>
            </w:r>
          </w:p>
        </w:tc>
        <w:tc>
          <w:tcPr>
            <w:tcW w:w="7432" w:type="dxa"/>
            <w:tcBorders>
              <w:top w:val="single" w:sz="4" w:space="0" w:color="000000"/>
              <w:start w:val="single" w:sz="4" w:space="0" w:color="000000"/>
              <w:bottom w:val="single" w:sz="12" w:space="0" w:color="000000"/>
              <w:end w:val="single" w:sz="12" w:space="0" w:color="000000"/>
            </w:tcBorders>
            <w:vAlign w:val="center"/>
          </w:tcPr>
          <w:p>
            <w:pPr>
              <w:pStyle w:val="Normal"/>
              <w:ind w:start="72"/>
              <w:rPr>
                <w:sz w:val="24"/>
                <w:szCs w:val="24"/>
              </w:rPr>
            </w:pPr>
            <w:r>
              <w:rPr>
                <w:sz w:val="24"/>
                <w:szCs w:val="24"/>
              </w:rPr>
            </w:r>
          </w:p>
        </w:tc>
      </w:tr>
    </w:tbl>
    <w:p>
      <w:pPr>
        <w:pStyle w:val="Normal"/>
        <w:rPr>
          <w:sz w:val="22"/>
          <w:szCs w:val="22"/>
        </w:rPr>
      </w:pPr>
      <w:r>
        <w:rPr>
          <w:sz w:val="22"/>
          <w:szCs w:val="22"/>
        </w:rPr>
        <w:t>* Literatura może być zmieniona po akceptacji Dyrektora Instytutu</w:t>
      </w:r>
    </w:p>
    <w:p>
      <w:pPr>
        <w:pStyle w:val="Normal"/>
        <w:rPr>
          <w:sz w:val="22"/>
          <w:szCs w:val="22"/>
        </w:rPr>
      </w:pPr>
      <w:r>
        <w:rPr>
          <w:sz w:val="22"/>
          <w:szCs w:val="22"/>
        </w:rPr>
      </w:r>
    </w:p>
    <w:tbl>
      <w:tblPr>
        <w:tblW w:w="10050" w:type="dxa"/>
        <w:jc w:val="start"/>
        <w:tblInd w:w="0" w:type="dxa"/>
        <w:tblLayout w:type="fixed"/>
        <w:tblCellMar>
          <w:top w:w="0" w:type="dxa"/>
          <w:start w:w="108" w:type="dxa"/>
          <w:bottom w:w="0" w:type="dxa"/>
          <w:end w:w="108" w:type="dxa"/>
        </w:tblCellMar>
        <w:tblLook w:val="01e0" w:noHBand="0" w:noVBand="0" w:firstColumn="1" w:lastRow="1" w:lastColumn="1" w:firstRow="1"/>
      </w:tblPr>
      <w:tblGrid>
        <w:gridCol w:w="2660"/>
        <w:gridCol w:w="5547"/>
        <w:gridCol w:w="1842"/>
      </w:tblGrid>
      <w:tr>
        <w:trPr/>
        <w:tc>
          <w:tcPr>
            <w:tcW w:w="8207" w:type="dxa"/>
            <w:gridSpan w:val="2"/>
            <w:tcBorders>
              <w:top w:val="single" w:sz="4" w:space="0" w:color="000000"/>
              <w:start w:val="single" w:sz="12" w:space="0" w:color="000000"/>
              <w:bottom w:val="single" w:sz="2" w:space="0" w:color="000000"/>
              <w:end w:val="single" w:sz="4" w:space="0" w:color="000000"/>
            </w:tcBorders>
            <w:vAlign w:val="center"/>
          </w:tcPr>
          <w:p>
            <w:pPr>
              <w:pStyle w:val="Normal"/>
              <w:jc w:val="center"/>
              <w:rPr>
                <w:b/>
                <w:bCs/>
              </w:rPr>
            </w:pPr>
            <w:r>
              <w:rPr>
                <w:b/>
                <w:bCs/>
                <w:sz w:val="22"/>
                <w:szCs w:val="22"/>
              </w:rPr>
              <w:t>Metody weryfikacji efektów uczenia się</w:t>
            </w:r>
          </w:p>
        </w:tc>
        <w:tc>
          <w:tcPr>
            <w:tcW w:w="1842" w:type="dxa"/>
            <w:tcBorders>
              <w:top w:val="single" w:sz="4" w:space="0" w:color="000000"/>
              <w:start w:val="single" w:sz="4" w:space="0" w:color="000000"/>
              <w:bottom w:val="single" w:sz="2" w:space="0" w:color="000000"/>
              <w:end w:val="single" w:sz="12" w:space="0" w:color="000000"/>
            </w:tcBorders>
            <w:vAlign w:val="center"/>
          </w:tcPr>
          <w:p>
            <w:pPr>
              <w:pStyle w:val="Normal"/>
              <w:jc w:val="center"/>
              <w:rPr>
                <w:sz w:val="18"/>
                <w:szCs w:val="18"/>
              </w:rPr>
            </w:pPr>
            <w:r>
              <w:rPr>
                <w:sz w:val="18"/>
                <w:szCs w:val="18"/>
              </w:rPr>
            </w:r>
          </w:p>
          <w:p>
            <w:pPr>
              <w:pStyle w:val="Normal"/>
              <w:jc w:val="center"/>
              <w:rPr>
                <w:sz w:val="18"/>
                <w:szCs w:val="18"/>
              </w:rPr>
            </w:pPr>
            <w:r>
              <w:rPr>
                <w:sz w:val="18"/>
                <w:szCs w:val="18"/>
              </w:rPr>
              <w:t>Nr efektu uczenia się/grupy efektów</w:t>
              <w:br/>
            </w:r>
          </w:p>
        </w:tc>
      </w:tr>
      <w:tr>
        <w:trPr/>
        <w:tc>
          <w:tcPr>
            <w:tcW w:w="8207" w:type="dxa"/>
            <w:gridSpan w:val="2"/>
            <w:tcBorders>
              <w:top w:val="single" w:sz="4" w:space="0" w:color="000000"/>
              <w:start w:val="single" w:sz="12" w:space="0" w:color="000000"/>
              <w:bottom w:val="single" w:sz="2" w:space="0" w:color="000000"/>
              <w:end w:val="single" w:sz="4" w:space="0" w:color="000000"/>
            </w:tcBorders>
            <w:vAlign w:val="center"/>
          </w:tcPr>
          <w:p>
            <w:pPr>
              <w:pStyle w:val="Normal"/>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Sprawdziany w trakcie semestru, dotyczące rozumienia nauczanych treści</w:t>
            </w:r>
          </w:p>
        </w:tc>
        <w:tc>
          <w:tcPr>
            <w:tcW w:w="1842" w:type="dxa"/>
            <w:tcBorders>
              <w:top w:val="single" w:sz="4" w:space="0" w:color="000000"/>
              <w:start w:val="single" w:sz="4" w:space="0" w:color="000000"/>
              <w:bottom w:val="single" w:sz="2" w:space="0" w:color="000000"/>
              <w:end w:val="single" w:sz="12" w:space="0" w:color="000000"/>
            </w:tcBorders>
            <w:vAlign w:val="center"/>
          </w:tcPr>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K_W01</w:t>
            </w:r>
          </w:p>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K_W02</w:t>
            </w:r>
          </w:p>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K_W03</w:t>
            </w:r>
          </w:p>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K_U04</w:t>
            </w:r>
          </w:p>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K_U05</w:t>
            </w:r>
          </w:p>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K_U07</w:t>
            </w:r>
          </w:p>
        </w:tc>
      </w:tr>
      <w:tr>
        <w:trPr/>
        <w:tc>
          <w:tcPr>
            <w:tcW w:w="8207" w:type="dxa"/>
            <w:gridSpan w:val="2"/>
            <w:tcBorders>
              <w:top w:val="single" w:sz="4" w:space="0" w:color="000000"/>
              <w:start w:val="single" w:sz="12" w:space="0" w:color="000000"/>
              <w:bottom w:val="single" w:sz="4" w:space="0" w:color="000000"/>
              <w:end w:val="single" w:sz="4" w:space="0" w:color="000000"/>
            </w:tcBorders>
            <w:vAlign w:val="center"/>
          </w:tcPr>
          <w:p>
            <w:pPr>
              <w:pStyle w:val="Normal"/>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Sprawdziany komputerowe</w:t>
            </w:r>
          </w:p>
        </w:tc>
        <w:tc>
          <w:tcPr>
            <w:tcW w:w="1842"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K_U04</w:t>
            </w:r>
          </w:p>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K_U06</w:t>
            </w:r>
          </w:p>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K_U07</w:t>
            </w:r>
          </w:p>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K_U08</w:t>
            </w:r>
          </w:p>
        </w:tc>
      </w:tr>
      <w:tr>
        <w:trPr/>
        <w:tc>
          <w:tcPr>
            <w:tcW w:w="8207" w:type="dxa"/>
            <w:gridSpan w:val="2"/>
            <w:tcBorders>
              <w:top w:val="single" w:sz="4" w:space="0" w:color="000000"/>
              <w:start w:val="single" w:sz="12" w:space="0" w:color="000000"/>
              <w:bottom w:val="single" w:sz="4" w:space="0" w:color="000000"/>
              <w:end w:val="single" w:sz="4" w:space="0" w:color="000000"/>
            </w:tcBorders>
            <w:vAlign w:val="center"/>
          </w:tcPr>
          <w:p>
            <w:pPr>
              <w:pStyle w:val="Normal"/>
              <w:snapToGrid w:val="false"/>
              <w:rPr>
                <w:rFonts w:ascii="Calibri" w:hAnsi="Calibri" w:cs="Arial Narrow" w:asciiTheme="minorHAnsi" w:hAnsiTheme="minorHAnsi"/>
                <w:sz w:val="24"/>
                <w:szCs w:val="24"/>
              </w:rPr>
            </w:pPr>
            <w:r>
              <w:rPr>
                <w:rFonts w:cs="Arial Narrow" w:ascii="Calibri" w:hAnsi="Calibri"/>
                <w:sz w:val="24"/>
                <w:szCs w:val="24"/>
              </w:rPr>
              <w:t>Zaliczenie wykladu na koniec semestru (na papierze)</w:t>
            </w:r>
          </w:p>
          <w:p>
            <w:pPr>
              <w:pStyle w:val="Normal"/>
              <w:snapToGrid w:val="false"/>
              <w:rPr>
                <w:rFonts w:ascii="Calibri" w:hAnsi="Calibri" w:cs="Arial Narrow" w:asciiTheme="minorHAnsi" w:hAnsiTheme="minorHAnsi"/>
                <w:sz w:val="24"/>
                <w:szCs w:val="24"/>
              </w:rPr>
            </w:pPr>
            <w:r>
              <w:rPr>
                <w:rFonts w:cs="Arial Narrow" w:ascii="Calibri" w:hAnsi="Calibri"/>
                <w:sz w:val="24"/>
                <w:szCs w:val="24"/>
              </w:rPr>
              <w:t>(każdy z ,,efektów umiejętności'' zawiera część teoretyczną, której opanowanie może być sprawdzone odrębnie)</w:t>
            </w:r>
          </w:p>
        </w:tc>
        <w:tc>
          <w:tcPr>
            <w:tcW w:w="1842"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Calibri" w:hAnsi="Calibri" w:asciiTheme="minorHAnsi" w:hAnsiTheme="minorHAnsi"/>
                <w:sz w:val="24"/>
                <w:szCs w:val="24"/>
              </w:rPr>
            </w:pPr>
            <w:r>
              <w:rPr>
                <w:rFonts w:ascii="Calibri" w:hAnsi="Calibri" w:asciiTheme="minorHAnsi" w:hAnsiTheme="minorHAnsi"/>
                <w:sz w:val="24"/>
                <w:szCs w:val="24"/>
              </w:rPr>
              <w:t>K_W01-K_W03</w:t>
            </w:r>
          </w:p>
          <w:p>
            <w:pPr>
              <w:pStyle w:val="Normal"/>
              <w:snapToGrid w:val="false"/>
              <w:jc w:val="center"/>
              <w:rPr>
                <w:rFonts w:ascii="Calibri" w:hAnsi="Calibri" w:asciiTheme="minorHAnsi" w:hAnsiTheme="minorHAnsi"/>
                <w:sz w:val="24"/>
                <w:szCs w:val="24"/>
              </w:rPr>
            </w:pPr>
            <w:r>
              <w:rPr>
                <w:rFonts w:ascii="Calibri" w:hAnsi="Calibri" w:asciiTheme="minorHAnsi" w:hAnsiTheme="minorHAnsi"/>
                <w:sz w:val="24"/>
                <w:szCs w:val="24"/>
              </w:rPr>
              <w:t>K_U04-K_U08</w:t>
            </w:r>
          </w:p>
        </w:tc>
      </w:tr>
      <w:tr>
        <w:trPr/>
        <w:tc>
          <w:tcPr>
            <w:tcW w:w="10049" w:type="dxa"/>
            <w:gridSpan w:val="3"/>
            <w:tcBorders>
              <w:start w:val="single" w:sz="12" w:space="0" w:color="000000"/>
              <w:bottom w:val="single" w:sz="4" w:space="0" w:color="000000"/>
              <w:end w:val="single" w:sz="12" w:space="0" w:color="000000"/>
            </w:tcBorders>
            <w:vAlign w:val="center"/>
          </w:tcPr>
          <w:p>
            <w:pPr>
              <w:pStyle w:val="Normal"/>
              <w:snapToGrid w:val="false"/>
              <w:rPr>
                <w:rFonts w:ascii="Calibri" w:hAnsi="Calibri" w:cs="Arial Narrow" w:asciiTheme="minorHAnsi" w:hAnsiTheme="minorHAnsi"/>
                <w:sz w:val="24"/>
                <w:szCs w:val="24"/>
              </w:rPr>
            </w:pPr>
            <w:r>
              <w:rPr>
                <w:rFonts w:cs="Arial Narrow" w:ascii="Calibri" w:hAnsi="Calibri"/>
                <w:sz w:val="24"/>
                <w:szCs w:val="24"/>
              </w:rPr>
            </w:r>
          </w:p>
        </w:tc>
      </w:tr>
      <w:tr>
        <w:trPr/>
        <w:tc>
          <w:tcPr>
            <w:tcW w:w="2660" w:type="dxa"/>
            <w:tcBorders>
              <w:top w:val="single" w:sz="4" w:space="0" w:color="000000"/>
              <w:start w:val="single" w:sz="12" w:space="0" w:color="000000"/>
              <w:bottom w:val="single" w:sz="12" w:space="0" w:color="000000"/>
              <w:end w:val="single" w:sz="4" w:space="0" w:color="000000"/>
            </w:tcBorders>
          </w:tcPr>
          <w:p>
            <w:pPr>
              <w:pStyle w:val="Normal"/>
              <w:rPr>
                <w:rFonts w:ascii="Arial Narrow" w:hAnsi="Arial Narrow"/>
                <w:sz w:val="22"/>
                <w:szCs w:val="22"/>
              </w:rPr>
            </w:pPr>
            <w:r>
              <w:rPr>
                <w:sz w:val="24"/>
                <w:szCs w:val="24"/>
              </w:rPr>
              <w:t>Formy i warunki zaliczenia</w:t>
            </w:r>
          </w:p>
        </w:tc>
        <w:tc>
          <w:tcPr>
            <w:tcW w:w="7389" w:type="dxa"/>
            <w:gridSpan w:val="2"/>
            <w:tcBorders>
              <w:top w:val="single" w:sz="4" w:space="0" w:color="000000"/>
              <w:start w:val="single" w:sz="4" w:space="0" w:color="000000"/>
              <w:bottom w:val="single" w:sz="12" w:space="0" w:color="000000"/>
              <w:end w:val="single" w:sz="12" w:space="0" w:color="000000"/>
            </w:tcBorders>
          </w:tcPr>
          <w:p>
            <w:pPr>
              <w:pStyle w:val="Normal"/>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Trzeba osobno zaliczyć laboratoria i wykłady.  Ocenę za cały kurs wylicza się wtedy jako średnią ważoną:</w:t>
            </w:r>
          </w:p>
          <w:p>
            <w:pPr>
              <w:pStyle w:val="Normal"/>
              <w:snapToGrid w:val="false"/>
              <w:rPr>
                <w:rFonts w:ascii="Calibri" w:hAnsi="Calibri" w:cs="Arial Narrow" w:asciiTheme="minorHAnsi" w:hAnsiTheme="minorHAnsi"/>
                <w:sz w:val="24"/>
                <w:szCs w:val="24"/>
              </w:rPr>
            </w:pPr>
            <w:r>
              <w:rPr>
                <w:rFonts w:cs="Arial Narrow" w:ascii="Calibri" w:hAnsi="Calibri" w:asciiTheme="minorHAnsi" w:hAnsiTheme="minorHAnsi"/>
                <w:sz w:val="24"/>
                <w:szCs w:val="24"/>
              </w:rPr>
              <w:t xml:space="preserve">    </w:t>
            </w:r>
            <w:r>
              <w:rPr>
                <w:rFonts w:cs="Arial Narrow" w:ascii="Calibri" w:hAnsi="Calibri" w:asciiTheme="minorHAnsi" w:hAnsiTheme="minorHAnsi"/>
                <w:sz w:val="24"/>
                <w:szCs w:val="24"/>
              </w:rPr>
              <w:t>z</w:t>
            </w:r>
            <w:r>
              <w:rPr>
                <w:rFonts w:cs="Arial Narrow" w:ascii="Calibri" w:hAnsi="Calibri" w:asciiTheme="minorHAnsi" w:hAnsiTheme="minorHAnsi"/>
                <w:sz w:val="24"/>
                <w:szCs w:val="24"/>
              </w:rPr>
              <w:t xml:space="preserve">aliczenie laboratorium -- sprawdziany: </w:t>
            </w:r>
            <w:r>
              <w:rPr>
                <w:rFonts w:cs="Arial Narrow" w:ascii="Calibri" w:hAnsi="Calibri" w:asciiTheme="minorHAnsi" w:hAnsiTheme="minorHAnsi"/>
                <w:sz w:val="24"/>
                <w:szCs w:val="24"/>
              </w:rPr>
              <w:t>6</w:t>
            </w:r>
            <w:r>
              <w:rPr>
                <w:rFonts w:cs="Arial Narrow" w:ascii="Calibri" w:hAnsi="Calibri" w:asciiTheme="minorHAnsi" w:hAnsiTheme="minorHAnsi"/>
                <w:sz w:val="24"/>
                <w:szCs w:val="24"/>
              </w:rPr>
              <w:t>0% oceny.</w:t>
            </w:r>
          </w:p>
          <w:p>
            <w:pPr>
              <w:pStyle w:val="Normal"/>
              <w:rPr>
                <w:rFonts w:ascii="Calibri" w:hAnsi="Calibri" w:cs="Arial Narrow" w:asciiTheme="minorHAnsi" w:hAnsiTheme="minorHAnsi"/>
                <w:sz w:val="24"/>
                <w:szCs w:val="24"/>
              </w:rPr>
            </w:pPr>
            <w:r>
              <w:rPr>
                <w:rFonts w:cs="Arial Narrow" w:ascii="Calibri" w:hAnsi="Calibri" w:asciiTheme="minorHAnsi" w:hAnsiTheme="minorHAnsi"/>
                <w:sz w:val="24"/>
                <w:szCs w:val="24"/>
              </w:rPr>
              <w:t xml:space="preserve">    </w:t>
            </w:r>
            <w:r>
              <w:rPr>
                <w:rFonts w:cs="Arial Narrow" w:ascii="Calibri" w:hAnsi="Calibri" w:asciiTheme="minorHAnsi" w:hAnsiTheme="minorHAnsi"/>
                <w:sz w:val="24"/>
                <w:szCs w:val="24"/>
              </w:rPr>
              <w:t>z</w:t>
            </w:r>
            <w:r>
              <w:rPr>
                <w:rFonts w:cs="Arial Narrow" w:ascii="Calibri" w:hAnsi="Calibri" w:asciiTheme="minorHAnsi" w:hAnsiTheme="minorHAnsi"/>
                <w:sz w:val="24"/>
                <w:szCs w:val="24"/>
              </w:rPr>
              <w:t xml:space="preserve">aliczenie wykładu: </w:t>
            </w:r>
            <w:r>
              <w:rPr>
                <w:rFonts w:cs="Arial Narrow" w:ascii="Calibri" w:hAnsi="Calibri" w:asciiTheme="minorHAnsi" w:hAnsiTheme="minorHAnsi"/>
                <w:sz w:val="24"/>
                <w:szCs w:val="24"/>
              </w:rPr>
              <w:t>4</w:t>
            </w:r>
            <w:r>
              <w:rPr>
                <w:rFonts w:cs="Arial Narrow" w:ascii="Calibri" w:hAnsi="Calibri" w:asciiTheme="minorHAnsi" w:hAnsiTheme="minorHAnsi"/>
                <w:sz w:val="24"/>
                <w:szCs w:val="24"/>
              </w:rPr>
              <w:t>0% oceny.</w:t>
            </w:r>
          </w:p>
          <w:p>
            <w:pPr>
              <w:pStyle w:val="Normal"/>
              <w:rPr>
                <w:rFonts w:ascii="Calibri" w:hAnsi="Calibri" w:cs="Arial Narrow" w:asciiTheme="minorHAnsi" w:hAnsiTheme="minorHAnsi"/>
                <w:sz w:val="24"/>
                <w:szCs w:val="24"/>
              </w:rPr>
            </w:pPr>
            <w:r>
              <w:rPr/>
            </w:r>
          </w:p>
          <w:p>
            <w:pPr>
              <w:pStyle w:val="Normal"/>
              <w:rPr>
                <w:rFonts w:ascii="Calibri" w:hAnsi="Calibri" w:cs="Arial Narrow" w:asciiTheme="minorHAnsi" w:hAnsiTheme="minorHAnsi"/>
                <w:sz w:val="24"/>
                <w:szCs w:val="24"/>
              </w:rPr>
            </w:pPr>
            <w:r>
              <w:rPr>
                <w:rFonts w:cs="Arial Narrow" w:ascii="Calibri" w:hAnsi="Calibri" w:asciiTheme="minorHAnsi" w:hAnsiTheme="minorHAnsi"/>
                <w:sz w:val="24"/>
                <w:szCs w:val="24"/>
              </w:rPr>
              <w:t>Na te zaliczenia składają się:</w:t>
            </w:r>
          </w:p>
          <w:p>
            <w:pPr>
              <w:pStyle w:val="Normal"/>
              <w:rPr>
                <w:rFonts w:ascii="Calibri" w:hAnsi="Calibri" w:cs="Arial Narrow" w:asciiTheme="minorHAnsi" w:hAnsiTheme="minorHAnsi"/>
                <w:sz w:val="24"/>
                <w:szCs w:val="24"/>
              </w:rPr>
            </w:pPr>
            <w:r>
              <w:rPr/>
            </w:r>
          </w:p>
          <w:p>
            <w:pPr>
              <w:pStyle w:val="Normal"/>
              <w:rPr>
                <w:rFonts w:ascii="Calibri" w:hAnsi="Calibri" w:cs="Arial Narrow" w:asciiTheme="minorHAnsi" w:hAnsiTheme="minorHAnsi"/>
                <w:sz w:val="24"/>
                <w:szCs w:val="24"/>
              </w:rPr>
            </w:pPr>
            <w:r>
              <w:rPr>
                <w:rFonts w:cs="Arial Narrow" w:ascii="Calibri" w:hAnsi="Calibri" w:asciiTheme="minorHAnsi" w:hAnsiTheme="minorHAnsi"/>
                <w:b/>
                <w:bCs/>
                <w:sz w:val="24"/>
                <w:szCs w:val="24"/>
              </w:rPr>
              <w:t>Sprawdzenie znajomości teorii języków formalnych:</w:t>
            </w:r>
          </w:p>
          <w:p>
            <w:pPr>
              <w:pStyle w:val="Normal"/>
              <w:numPr>
                <w:ilvl w:val="0"/>
                <w:numId w:val="12"/>
              </w:numPr>
              <w:suppressAutoHyphens w:val="true"/>
              <w:ind w:hanging="0" w:start="0"/>
              <w:rPr>
                <w:rFonts w:ascii="Calibri" w:hAnsi="Calibri" w:cs="Arial Narrow" w:asciiTheme="minorHAnsi" w:hAnsiTheme="minorHAnsi"/>
                <w:sz w:val="24"/>
                <w:szCs w:val="24"/>
              </w:rPr>
            </w:pPr>
            <w:r>
              <w:rPr>
                <w:rFonts w:cs="Arial Narrow" w:ascii="Calibri" w:hAnsi="Calibri" w:asciiTheme="minorHAnsi" w:hAnsiTheme="minorHAnsi"/>
                <w:sz w:val="24"/>
                <w:szCs w:val="24"/>
              </w:rPr>
              <w:t>sprawdzian komputerowy z należenia słów do języka zdefiniowanego gramatyką bezkontekstową</w:t>
            </w:r>
          </w:p>
          <w:p>
            <w:pPr>
              <w:pStyle w:val="Normal"/>
              <w:numPr>
                <w:ilvl w:val="0"/>
                <w:numId w:val="12"/>
              </w:numPr>
              <w:suppressAutoHyphens w:val="true"/>
              <w:ind w:hanging="0" w:start="0"/>
              <w:rPr>
                <w:rFonts w:ascii="Calibri" w:hAnsi="Calibri" w:cs="Arial Narrow" w:asciiTheme="minorHAnsi" w:hAnsiTheme="minorHAnsi"/>
                <w:sz w:val="24"/>
                <w:szCs w:val="24"/>
              </w:rPr>
            </w:pPr>
            <w:r>
              <w:rPr>
                <w:rFonts w:cs="Arial Narrow" w:ascii="Calibri" w:hAnsi="Calibri" w:asciiTheme="minorHAnsi" w:hAnsiTheme="minorHAnsi"/>
                <w:sz w:val="24"/>
                <w:szCs w:val="24"/>
              </w:rPr>
              <w:t>sprawdzian komputerowy ze znajdowania funkcji przejścia automatu</w:t>
            </w:r>
          </w:p>
          <w:p>
            <w:pPr>
              <w:pStyle w:val="Normal"/>
              <w:numPr>
                <w:ilvl w:val="0"/>
                <w:numId w:val="12"/>
              </w:numPr>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sprawdzian komputerowy z usuwania lewostronnej rekursji z gramatyki bezkontekstowej</w:t>
            </w:r>
          </w:p>
          <w:p>
            <w:pPr>
              <w:pStyle w:val="Normal"/>
              <w:numPr>
                <w:ilvl w:val="0"/>
                <w:numId w:val="12"/>
              </w:numPr>
              <w:suppressAutoHyphens w:val="true"/>
              <w:ind w:hanging="0" w:start="0"/>
              <w:rPr>
                <w:rFonts w:ascii="Calibri" w:hAnsi="Calibri" w:cs="Arial Narrow" w:asciiTheme="minorHAnsi" w:hAnsiTheme="minorHAnsi"/>
                <w:sz w:val="24"/>
                <w:szCs w:val="24"/>
              </w:rPr>
            </w:pPr>
            <w:r>
              <w:rPr>
                <w:rFonts w:cs="Arial Narrow" w:ascii="Calibri" w:hAnsi="Calibri" w:asciiTheme="minorHAnsi" w:hAnsiTheme="minorHAnsi"/>
                <w:sz w:val="24"/>
                <w:szCs w:val="24"/>
              </w:rPr>
              <w:t>sprawdzian komputerowy z generowania tablicy pierwszeństw dla gramatyki bezkontekstowej</w:t>
            </w:r>
          </w:p>
          <w:p>
            <w:pPr>
              <w:pStyle w:val="Normal"/>
              <w:numPr>
                <w:ilvl w:val="0"/>
                <w:numId w:val="12"/>
              </w:numPr>
              <w:suppressAutoHyphens w:val="true"/>
              <w:ind w:hanging="0" w:start="0"/>
              <w:rPr>
                <w:rFonts w:ascii="Calibri" w:hAnsi="Calibri" w:cs="Arial Narrow" w:asciiTheme="minorHAnsi" w:hAnsiTheme="minorHAnsi"/>
                <w:sz w:val="24"/>
                <w:szCs w:val="24"/>
              </w:rPr>
            </w:pPr>
            <w:r>
              <w:rPr>
                <w:rFonts w:cs="Arial Narrow" w:ascii="Calibri" w:hAnsi="Calibri" w:asciiTheme="minorHAnsi" w:hAnsiTheme="minorHAnsi"/>
                <w:sz w:val="24"/>
                <w:szCs w:val="24"/>
              </w:rPr>
              <w:t>zadanie na kolokwium z niejednoznaczności w gramaty</w:t>
            </w:r>
            <w:bookmarkStart w:id="0" w:name="_GoBack"/>
            <w:bookmarkEnd w:id="0"/>
            <w:r>
              <w:rPr>
                <w:rFonts w:cs="Arial Narrow" w:ascii="Calibri" w:hAnsi="Calibri" w:asciiTheme="minorHAnsi" w:hAnsiTheme="minorHAnsi"/>
                <w:sz w:val="24"/>
                <w:szCs w:val="24"/>
              </w:rPr>
              <w:t>kach</w:t>
            </w:r>
          </w:p>
          <w:p>
            <w:pPr>
              <w:pStyle w:val="Normal"/>
              <w:numPr>
                <w:ilvl w:val="0"/>
                <w:numId w:val="12"/>
              </w:numPr>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zadanie na kolokwium ze związku między językiem, gramatyką i drzewami wywodu słów</w:t>
            </w:r>
          </w:p>
          <w:p>
            <w:pPr>
              <w:pStyle w:val="Normal"/>
              <w:numPr>
                <w:ilvl w:val="0"/>
                <w:numId w:val="12"/>
              </w:numPr>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zadanie na kolokwium z własności maszyn stosowych</w:t>
            </w:r>
          </w:p>
          <w:p>
            <w:pPr>
              <w:pStyle w:val="Normal"/>
              <w:rPr>
                <w:rFonts w:ascii="Calibri" w:hAnsi="Calibri" w:cs="Arial Narrow" w:asciiTheme="minorHAnsi" w:hAnsiTheme="minorHAnsi"/>
                <w:sz w:val="24"/>
                <w:szCs w:val="24"/>
              </w:rPr>
            </w:pPr>
            <w:r>
              <w:rPr>
                <w:rFonts w:cs="Arial Narrow" w:ascii="Calibri" w:hAnsi="Calibri"/>
                <w:sz w:val="24"/>
                <w:szCs w:val="24"/>
              </w:rPr>
            </w:r>
          </w:p>
          <w:p>
            <w:pPr>
              <w:pStyle w:val="Normal"/>
              <w:rPr>
                <w:rFonts w:ascii="Calibri" w:hAnsi="Calibri" w:cs="Arial Narrow" w:asciiTheme="minorHAnsi" w:hAnsiTheme="minorHAnsi"/>
                <w:sz w:val="24"/>
                <w:szCs w:val="24"/>
              </w:rPr>
            </w:pPr>
            <w:r>
              <w:rPr>
                <w:rFonts w:cs="Arial Narrow" w:ascii="Calibri" w:hAnsi="Calibri" w:asciiTheme="minorHAnsi" w:hAnsiTheme="minorHAnsi"/>
                <w:b/>
                <w:bCs/>
                <w:sz w:val="24"/>
                <w:szCs w:val="24"/>
              </w:rPr>
              <w:t>Sprawdzenie umiejętności konstruowania parserów:</w:t>
            </w:r>
          </w:p>
          <w:p>
            <w:pPr>
              <w:pStyle w:val="Normal"/>
              <w:numPr>
                <w:ilvl w:val="0"/>
                <w:numId w:val="11"/>
              </w:numPr>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sprawdzian komputerowy z programowania fragmentu parsera</w:t>
            </w:r>
          </w:p>
          <w:p>
            <w:pPr>
              <w:pStyle w:val="Normal"/>
              <w:numPr>
                <w:ilvl w:val="0"/>
                <w:numId w:val="11"/>
              </w:numPr>
              <w:suppressAutoHyphens w:val="true"/>
              <w:rPr>
                <w:rFonts w:ascii="Calibri" w:hAnsi="Calibri" w:cs="Arial Narrow" w:asciiTheme="minorHAnsi" w:hAnsiTheme="minorHAnsi"/>
                <w:sz w:val="24"/>
                <w:szCs w:val="24"/>
              </w:rPr>
            </w:pPr>
            <w:r>
              <w:rPr>
                <w:rFonts w:cs="Arial Narrow" w:ascii="Calibri" w:hAnsi="Calibri" w:asciiTheme="minorHAnsi" w:hAnsiTheme="minorHAnsi"/>
                <w:sz w:val="24"/>
                <w:szCs w:val="24"/>
              </w:rPr>
              <w:t>sprawdzian komputerowy z uruchamiania prostego programu niskiego poziomu</w:t>
            </w:r>
          </w:p>
          <w:p>
            <w:pPr>
              <w:pStyle w:val="Normal"/>
              <w:numPr>
                <w:ilvl w:val="0"/>
                <w:numId w:val="11"/>
              </w:numPr>
              <w:suppressAutoHyphens w:val="true"/>
              <w:rPr>
                <w:rFonts w:ascii="Calibri" w:hAnsi="Calibri" w:asciiTheme="minorHAnsi" w:hAnsiTheme="minorHAnsi"/>
                <w:sz w:val="24"/>
                <w:szCs w:val="24"/>
              </w:rPr>
            </w:pPr>
            <w:r>
              <w:rPr>
                <w:rFonts w:cs="Arial Narrow" w:ascii="Calibri" w:hAnsi="Calibri" w:asciiTheme="minorHAnsi" w:hAnsiTheme="minorHAnsi"/>
                <w:sz w:val="24"/>
                <w:szCs w:val="24"/>
              </w:rPr>
              <w:t>zadanie na kolokwium z problemów alokacji pamięci dla zmiennych</w:t>
            </w:r>
          </w:p>
        </w:tc>
      </w:tr>
    </w:tbl>
    <w:p>
      <w:pPr>
        <w:pStyle w:val="Normal"/>
        <w:rPr>
          <w:sz w:val="22"/>
          <w:szCs w:val="22"/>
        </w:rPr>
      </w:pPr>
      <w:r>
        <w:rPr>
          <w:sz w:val="22"/>
          <w:szCs w:val="22"/>
        </w:rPr>
      </w:r>
    </w:p>
    <w:tbl>
      <w:tblPr>
        <w:tblW w:w="5000" w:type="pct"/>
        <w:jc w:val="start"/>
        <w:tblInd w:w="0" w:type="dxa"/>
        <w:tblLayout w:type="fixed"/>
        <w:tblCellMar>
          <w:top w:w="0" w:type="dxa"/>
          <w:start w:w="70" w:type="dxa"/>
          <w:bottom w:w="0" w:type="dxa"/>
          <w:end w:w="70" w:type="dxa"/>
        </w:tblCellMar>
        <w:tblLook w:val="01e0" w:noHBand="0" w:noVBand="0" w:firstColumn="1" w:lastRow="1" w:lastColumn="1" w:firstRow="1"/>
      </w:tblPr>
      <w:tblGrid>
        <w:gridCol w:w="4130"/>
        <w:gridCol w:w="1275"/>
        <w:gridCol w:w="1371"/>
        <w:gridCol w:w="2293"/>
      </w:tblGrid>
      <w:tr>
        <w:trPr/>
        <w:tc>
          <w:tcPr>
            <w:tcW w:w="9069" w:type="dxa"/>
            <w:gridSpan w:val="4"/>
            <w:tcBorders>
              <w:top w:val="single" w:sz="12" w:space="0" w:color="000000"/>
              <w:start w:val="single" w:sz="12" w:space="0" w:color="000000"/>
              <w:bottom w:val="single" w:sz="4" w:space="0" w:color="000000"/>
              <w:end w:val="single" w:sz="12" w:space="0" w:color="000000"/>
            </w:tcBorders>
          </w:tcPr>
          <w:p>
            <w:pPr>
              <w:pStyle w:val="Normal"/>
              <w:jc w:val="center"/>
              <w:rPr>
                <w:b/>
              </w:rPr>
            </w:pPr>
            <w:r>
              <w:rPr>
                <w:b/>
              </w:rPr>
            </w:r>
          </w:p>
          <w:p>
            <w:pPr>
              <w:pStyle w:val="Normal"/>
              <w:jc w:val="center"/>
              <w:rPr>
                <w:b/>
                <w:sz w:val="24"/>
                <w:szCs w:val="24"/>
              </w:rPr>
            </w:pPr>
            <w:r>
              <w:rPr>
                <w:b/>
                <w:sz w:val="24"/>
                <w:szCs w:val="24"/>
              </w:rPr>
              <w:t>NAKŁAD PRACY STUDENTA</w:t>
            </w:r>
          </w:p>
          <w:p>
            <w:pPr>
              <w:pStyle w:val="Normal"/>
              <w:jc w:val="center"/>
              <w:rPr>
                <w:b/>
              </w:rPr>
            </w:pPr>
            <w:r>
              <w:rPr>
                <w:b/>
              </w:rPr>
            </w:r>
          </w:p>
        </w:tc>
      </w:tr>
      <w:tr>
        <w:trPr>
          <w:trHeight w:val="263" w:hRule="atLeast"/>
        </w:trPr>
        <w:tc>
          <w:tcPr>
            <w:tcW w:w="4130" w:type="dxa"/>
            <w:vMerge w:val="restart"/>
            <w:tcBorders>
              <w:top w:val="single" w:sz="4" w:space="0" w:color="000000"/>
              <w:start w:val="single" w:sz="12" w:space="0" w:color="000000"/>
              <w:bottom w:val="single" w:sz="4" w:space="0" w:color="000000"/>
              <w:end w:val="single" w:sz="4" w:space="0" w:color="000000"/>
            </w:tcBorders>
          </w:tcPr>
          <w:p>
            <w:pPr>
              <w:pStyle w:val="Normal"/>
              <w:jc w:val="center"/>
              <w:rPr>
                <w:sz w:val="24"/>
                <w:szCs w:val="24"/>
              </w:rPr>
            </w:pPr>
            <w:r>
              <w:rPr>
                <w:sz w:val="24"/>
                <w:szCs w:val="24"/>
              </w:rPr>
            </w:r>
          </w:p>
          <w:p>
            <w:pPr>
              <w:pStyle w:val="Normal"/>
              <w:jc w:val="center"/>
              <w:rPr>
                <w:sz w:val="24"/>
                <w:szCs w:val="24"/>
              </w:rPr>
            </w:pPr>
            <w:r>
              <w:rPr>
                <w:sz w:val="24"/>
                <w:szCs w:val="24"/>
              </w:rPr>
              <w:t>Rodzaj działań/zajęć</w:t>
            </w:r>
          </w:p>
        </w:tc>
        <w:tc>
          <w:tcPr>
            <w:tcW w:w="4939" w:type="dxa"/>
            <w:gridSpan w:val="3"/>
            <w:tcBorders>
              <w:top w:val="single" w:sz="4" w:space="0" w:color="000000"/>
              <w:start w:val="single" w:sz="4" w:space="0" w:color="000000"/>
              <w:bottom w:val="single" w:sz="4" w:space="0" w:color="000000"/>
              <w:end w:val="single" w:sz="12" w:space="0" w:color="000000"/>
            </w:tcBorders>
          </w:tcPr>
          <w:p>
            <w:pPr>
              <w:pStyle w:val="Normal"/>
              <w:jc w:val="center"/>
              <w:rPr>
                <w:sz w:val="24"/>
                <w:szCs w:val="24"/>
              </w:rPr>
            </w:pPr>
            <w:r>
              <w:rPr>
                <w:sz w:val="24"/>
                <w:szCs w:val="24"/>
              </w:rPr>
              <w:t xml:space="preserve">Liczba godzin  </w:t>
            </w:r>
          </w:p>
        </w:tc>
      </w:tr>
      <w:tr>
        <w:trPr>
          <w:trHeight w:val="262" w:hRule="atLeast"/>
        </w:trPr>
        <w:tc>
          <w:tcPr>
            <w:tcW w:w="4130"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rPr>
                <w:sz w:val="24"/>
                <w:szCs w:val="24"/>
              </w:rPr>
            </w:pPr>
            <w:r>
              <w:rPr>
                <w:sz w:val="24"/>
                <w:szCs w:val="24"/>
              </w:rPr>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Ogółem </w:t>
            </w:r>
          </w:p>
        </w:tc>
        <w:tc>
          <w:tcPr>
            <w:tcW w:w="1371"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 tym zajęcia powiązane </w:t>
              <w:br/>
              <w:t>z praktycznym przygotowaniem zawodowym</w:t>
            </w:r>
          </w:p>
        </w:tc>
        <w:tc>
          <w:tcPr>
            <w:tcW w:w="2293" w:type="dxa"/>
            <w:tcBorders>
              <w:top w:val="single" w:sz="4" w:space="0" w:color="000000"/>
              <w:start w:val="single" w:sz="4" w:space="0" w:color="000000"/>
              <w:bottom w:val="single" w:sz="4" w:space="0" w:color="000000"/>
              <w:end w:val="single" w:sz="12" w:space="0" w:color="000000"/>
            </w:tcBorders>
          </w:tcPr>
          <w:p>
            <w:pPr>
              <w:pStyle w:val="Normal"/>
              <w:jc w:val="center"/>
              <w:rPr>
                <w:color w:val="FF0000"/>
              </w:rPr>
            </w:pPr>
            <w:r>
              <w:rPr/>
              <w:t>W tym udział w zajęciach przeprowadzanych z wykorzystaniem metod i technik kształcenia na odległość</w:t>
            </w:r>
          </w:p>
        </w:tc>
      </w:tr>
      <w:tr>
        <w:trPr>
          <w:trHeight w:val="262" w:hRule="atLeast"/>
        </w:trPr>
        <w:tc>
          <w:tcPr>
            <w:tcW w:w="4130" w:type="dxa"/>
            <w:tcBorders>
              <w:top w:val="single" w:sz="4" w:space="0" w:color="000000"/>
              <w:start w:val="single" w:sz="12" w:space="0" w:color="000000"/>
              <w:bottom w:val="single" w:sz="4" w:space="0" w:color="000000"/>
              <w:end w:val="single" w:sz="4" w:space="0" w:color="000000"/>
            </w:tcBorders>
          </w:tcPr>
          <w:p>
            <w:pPr>
              <w:pStyle w:val="Normal"/>
              <w:spacing w:before="60" w:after="60"/>
              <w:rPr>
                <w:sz w:val="24"/>
                <w:szCs w:val="24"/>
              </w:rPr>
            </w:pPr>
            <w:r>
              <w:rPr>
                <w:sz w:val="24"/>
                <w:szCs w:val="24"/>
              </w:rPr>
              <w:t>Udział w wykładach</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15</w:t>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asciiTheme="minorHAnsi" w:hAnsiTheme="minorHAnsi"/>
                <w:sz w:val="24"/>
                <w:szCs w:val="24"/>
              </w:rPr>
            </w:pPr>
            <w:r>
              <w:rPr>
                <w:rFonts w:asciiTheme="minorHAnsi" w:hAnsiTheme="minorHAnsi" w:ascii="Calibri" w:hAnsi="Calibri"/>
                <w:sz w:val="24"/>
                <w:szCs w:val="24"/>
              </w:rPr>
            </w:r>
          </w:p>
        </w:tc>
        <w:tc>
          <w:tcPr>
            <w:tcW w:w="2293" w:type="dxa"/>
            <w:tcBorders>
              <w:top w:val="single" w:sz="4" w:space="0" w:color="000000"/>
              <w:start w:val="single" w:sz="4" w:space="0" w:color="000000"/>
              <w:bottom w:val="single" w:sz="4" w:space="0" w:color="000000"/>
              <w:end w:val="single" w:sz="12" w:space="0" w:color="000000"/>
            </w:tcBorders>
            <w:vAlign w:val="center"/>
          </w:tcPr>
          <w:p>
            <w:pPr>
              <w:pStyle w:val="Normal"/>
              <w:jc w:val="center"/>
              <w:rPr>
                <w:sz w:val="24"/>
                <w:szCs w:val="24"/>
              </w:rPr>
            </w:pPr>
            <w:r>
              <w:rPr>
                <w:sz w:val="24"/>
                <w:szCs w:val="24"/>
              </w:rPr>
            </w:r>
          </w:p>
        </w:tc>
      </w:tr>
      <w:tr>
        <w:trPr>
          <w:trHeight w:val="262" w:hRule="atLeast"/>
        </w:trPr>
        <w:tc>
          <w:tcPr>
            <w:tcW w:w="4130" w:type="dxa"/>
            <w:tcBorders>
              <w:top w:val="single" w:sz="4" w:space="0" w:color="000000"/>
              <w:start w:val="single" w:sz="12" w:space="0" w:color="000000"/>
              <w:bottom w:val="single" w:sz="4" w:space="0" w:color="000000"/>
              <w:end w:val="single" w:sz="4" w:space="0" w:color="000000"/>
            </w:tcBorders>
          </w:tcPr>
          <w:p>
            <w:pPr>
              <w:pStyle w:val="Normal"/>
              <w:spacing w:before="60" w:after="60"/>
              <w:rPr>
                <w:sz w:val="24"/>
                <w:szCs w:val="24"/>
              </w:rPr>
            </w:pPr>
            <w:r>
              <w:rPr>
                <w:sz w:val="24"/>
                <w:szCs w:val="24"/>
              </w:rPr>
              <w:t xml:space="preserve">Samodzielne studiowanie </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5</w:t>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asciiTheme="minorHAnsi" w:hAnsiTheme="minorHAnsi"/>
                <w:sz w:val="24"/>
                <w:szCs w:val="24"/>
              </w:rPr>
            </w:pPr>
            <w:r>
              <w:rPr>
                <w:rFonts w:asciiTheme="minorHAnsi" w:hAnsiTheme="minorHAnsi" w:ascii="Calibri" w:hAnsi="Calibri"/>
                <w:sz w:val="24"/>
                <w:szCs w:val="24"/>
              </w:rPr>
            </w:r>
          </w:p>
        </w:tc>
        <w:tc>
          <w:tcPr>
            <w:tcW w:w="2293" w:type="dxa"/>
            <w:tcBorders>
              <w:top w:val="single" w:sz="4" w:space="0" w:color="000000"/>
              <w:start w:val="single" w:sz="4" w:space="0" w:color="000000"/>
              <w:bottom w:val="single" w:sz="4" w:space="0" w:color="000000"/>
              <w:end w:val="single" w:sz="12" w:space="0" w:color="000000"/>
            </w:tcBorders>
            <w:vAlign w:val="center"/>
          </w:tcPr>
          <w:p>
            <w:pPr>
              <w:pStyle w:val="Normal"/>
              <w:jc w:val="center"/>
              <w:rPr>
                <w:sz w:val="24"/>
                <w:szCs w:val="24"/>
              </w:rPr>
            </w:pPr>
            <w:r>
              <w:rPr>
                <w:sz w:val="24"/>
                <w:szCs w:val="24"/>
              </w:rPr>
            </w:r>
          </w:p>
        </w:tc>
      </w:tr>
      <w:tr>
        <w:trPr>
          <w:trHeight w:val="262" w:hRule="atLeast"/>
        </w:trPr>
        <w:tc>
          <w:tcPr>
            <w:tcW w:w="4130" w:type="dxa"/>
            <w:tcBorders>
              <w:top w:val="single" w:sz="4" w:space="0" w:color="000000"/>
              <w:start w:val="single" w:sz="12" w:space="0" w:color="000000"/>
              <w:bottom w:val="single" w:sz="4" w:space="0" w:color="000000"/>
              <w:end w:val="single" w:sz="4" w:space="0" w:color="000000"/>
            </w:tcBorders>
          </w:tcPr>
          <w:p>
            <w:pPr>
              <w:pStyle w:val="Normal"/>
              <w:spacing w:before="60" w:after="60"/>
              <w:rPr>
                <w:sz w:val="24"/>
                <w:szCs w:val="24"/>
                <w:vertAlign w:val="superscript"/>
              </w:rPr>
            </w:pPr>
            <w:r>
              <w:rPr>
                <w:sz w:val="24"/>
                <w:szCs w:val="24"/>
              </w:rPr>
              <w:t>Udział w ćwiczeniach audytoryjnych</w:t>
              <w:br/>
              <w:t>i laboratoryjnych, warsztatach, seminariach</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15</w:t>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asciiTheme="minorHAnsi" w:hAnsiTheme="minorHAnsi"/>
                <w:sz w:val="24"/>
                <w:szCs w:val="24"/>
              </w:rPr>
            </w:pPr>
            <w:r>
              <w:rPr>
                <w:rFonts w:ascii="Calibri" w:hAnsi="Calibri" w:asciiTheme="minorHAnsi" w:hAnsiTheme="minorHAnsi"/>
                <w:sz w:val="24"/>
                <w:szCs w:val="24"/>
              </w:rPr>
              <w:t>15</w:t>
            </w:r>
          </w:p>
        </w:tc>
        <w:tc>
          <w:tcPr>
            <w:tcW w:w="2293" w:type="dxa"/>
            <w:tcBorders>
              <w:top w:val="single" w:sz="4" w:space="0" w:color="000000"/>
              <w:start w:val="single" w:sz="4" w:space="0" w:color="000000"/>
              <w:bottom w:val="single" w:sz="4" w:space="0" w:color="000000"/>
              <w:end w:val="single" w:sz="12" w:space="0" w:color="000000"/>
            </w:tcBorders>
            <w:vAlign w:val="center"/>
          </w:tcPr>
          <w:p>
            <w:pPr>
              <w:pStyle w:val="Normal"/>
              <w:jc w:val="center"/>
              <w:rPr>
                <w:sz w:val="24"/>
                <w:szCs w:val="24"/>
              </w:rPr>
            </w:pPr>
            <w:r>
              <w:rPr>
                <w:sz w:val="24"/>
                <w:szCs w:val="24"/>
              </w:rPr>
            </w:r>
          </w:p>
        </w:tc>
      </w:tr>
      <w:tr>
        <w:trPr>
          <w:trHeight w:val="262" w:hRule="atLeast"/>
        </w:trPr>
        <w:tc>
          <w:tcPr>
            <w:tcW w:w="4130" w:type="dxa"/>
            <w:tcBorders>
              <w:top w:val="single" w:sz="4" w:space="0" w:color="000000"/>
              <w:start w:val="single" w:sz="12" w:space="0" w:color="000000"/>
              <w:bottom w:val="single" w:sz="4" w:space="0" w:color="000000"/>
              <w:end w:val="single" w:sz="4" w:space="0" w:color="000000"/>
            </w:tcBorders>
          </w:tcPr>
          <w:p>
            <w:pPr>
              <w:pStyle w:val="Normal"/>
              <w:spacing w:before="60" w:after="60"/>
              <w:jc w:val="both"/>
              <w:rPr>
                <w:sz w:val="24"/>
                <w:szCs w:val="24"/>
              </w:rPr>
            </w:pPr>
            <w:r>
              <w:rPr>
                <w:sz w:val="24"/>
                <w:szCs w:val="24"/>
              </w:rPr>
              <w:t>Samodzielne przygotowywanie się do ćwiczeń</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30</w:t>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asciiTheme="minorHAnsi" w:hAnsiTheme="minorHAnsi"/>
                <w:sz w:val="24"/>
                <w:szCs w:val="24"/>
              </w:rPr>
            </w:pPr>
            <w:r>
              <w:rPr>
                <w:rFonts w:ascii="Calibri" w:hAnsi="Calibri" w:asciiTheme="minorHAnsi" w:hAnsiTheme="minorHAnsi"/>
                <w:sz w:val="24"/>
                <w:szCs w:val="24"/>
              </w:rPr>
              <w:t>30</w:t>
            </w:r>
          </w:p>
        </w:tc>
        <w:tc>
          <w:tcPr>
            <w:tcW w:w="2293" w:type="dxa"/>
            <w:tcBorders>
              <w:top w:val="single" w:sz="4" w:space="0" w:color="000000"/>
              <w:start w:val="single" w:sz="4" w:space="0" w:color="000000"/>
              <w:bottom w:val="single" w:sz="4" w:space="0" w:color="000000"/>
              <w:end w:val="single" w:sz="12" w:space="0" w:color="000000"/>
            </w:tcBorders>
            <w:vAlign w:val="center"/>
          </w:tcPr>
          <w:p>
            <w:pPr>
              <w:pStyle w:val="Normal"/>
              <w:jc w:val="center"/>
              <w:rPr>
                <w:sz w:val="24"/>
                <w:szCs w:val="24"/>
              </w:rPr>
            </w:pPr>
            <w:r>
              <w:rPr>
                <w:sz w:val="24"/>
                <w:szCs w:val="24"/>
              </w:rPr>
            </w:r>
          </w:p>
        </w:tc>
      </w:tr>
      <w:tr>
        <w:trPr>
          <w:trHeight w:val="262" w:hRule="atLeast"/>
        </w:trPr>
        <w:tc>
          <w:tcPr>
            <w:tcW w:w="4130" w:type="dxa"/>
            <w:tcBorders>
              <w:top w:val="single" w:sz="4" w:space="0" w:color="000000"/>
              <w:start w:val="single" w:sz="12" w:space="0" w:color="000000"/>
              <w:bottom w:val="single" w:sz="4" w:space="0" w:color="000000"/>
              <w:end w:val="single" w:sz="4" w:space="0" w:color="000000"/>
            </w:tcBorders>
          </w:tcPr>
          <w:p>
            <w:pPr>
              <w:pStyle w:val="Normal"/>
              <w:spacing w:before="60" w:after="60"/>
              <w:jc w:val="both"/>
              <w:rPr>
                <w:sz w:val="24"/>
                <w:szCs w:val="24"/>
              </w:rPr>
            </w:pPr>
            <w:r>
              <w:rPr>
                <w:sz w:val="24"/>
                <w:szCs w:val="24"/>
              </w:rPr>
              <w:t>Przygotowanie projektu / eseju / itp.</w:t>
            </w:r>
            <w:r>
              <w:rPr>
                <w:sz w:val="24"/>
                <w:szCs w:val="24"/>
                <w:vertAlign w:val="superscript"/>
              </w:rPr>
              <w:t xml:space="preserve"> </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Arial Narrow" w:asciiTheme="minorHAnsi" w:hAnsiTheme="minorHAnsi"/>
                <w:sz w:val="24"/>
                <w:szCs w:val="24"/>
              </w:rPr>
            </w:pPr>
            <w:r>
              <w:rPr>
                <w:rFonts w:cs="Arial Narrow" w:ascii="Calibri" w:hAnsi="Calibri"/>
                <w:sz w:val="24"/>
                <w:szCs w:val="24"/>
              </w:rPr>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asciiTheme="minorHAnsi" w:hAnsiTheme="minorHAnsi"/>
                <w:sz w:val="24"/>
                <w:szCs w:val="24"/>
              </w:rPr>
            </w:pPr>
            <w:r>
              <w:rPr>
                <w:rFonts w:asciiTheme="minorHAnsi" w:hAnsiTheme="minorHAnsi" w:ascii="Calibri" w:hAnsi="Calibri"/>
                <w:sz w:val="24"/>
                <w:szCs w:val="24"/>
              </w:rPr>
            </w:r>
          </w:p>
        </w:tc>
        <w:tc>
          <w:tcPr>
            <w:tcW w:w="2293" w:type="dxa"/>
            <w:tcBorders>
              <w:top w:val="single" w:sz="4" w:space="0" w:color="000000"/>
              <w:start w:val="single" w:sz="4" w:space="0" w:color="000000"/>
              <w:bottom w:val="single" w:sz="4" w:space="0" w:color="000000"/>
              <w:end w:val="single" w:sz="12" w:space="0" w:color="000000"/>
            </w:tcBorders>
            <w:vAlign w:val="center"/>
          </w:tcPr>
          <w:p>
            <w:pPr>
              <w:pStyle w:val="Normal"/>
              <w:jc w:val="center"/>
              <w:rPr>
                <w:sz w:val="24"/>
                <w:szCs w:val="24"/>
              </w:rPr>
            </w:pPr>
            <w:r>
              <w:rPr>
                <w:sz w:val="24"/>
                <w:szCs w:val="24"/>
              </w:rPr>
            </w:r>
          </w:p>
        </w:tc>
      </w:tr>
      <w:tr>
        <w:trPr>
          <w:trHeight w:val="262" w:hRule="atLeast"/>
        </w:trPr>
        <w:tc>
          <w:tcPr>
            <w:tcW w:w="4130" w:type="dxa"/>
            <w:tcBorders>
              <w:top w:val="single" w:sz="4" w:space="0" w:color="000000"/>
              <w:start w:val="single" w:sz="12" w:space="0" w:color="000000"/>
              <w:bottom w:val="single" w:sz="4" w:space="0" w:color="000000"/>
              <w:end w:val="single" w:sz="4" w:space="0" w:color="000000"/>
            </w:tcBorders>
          </w:tcPr>
          <w:p>
            <w:pPr>
              <w:pStyle w:val="Normal"/>
              <w:spacing w:before="60" w:after="60"/>
              <w:jc w:val="both"/>
              <w:rPr>
                <w:sz w:val="24"/>
                <w:szCs w:val="24"/>
              </w:rPr>
            </w:pPr>
            <w:r>
              <w:rPr>
                <w:sz w:val="24"/>
                <w:szCs w:val="24"/>
              </w:rPr>
              <w:t>Przygotowanie się do egzaminu / zaliczenia</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10</w:t>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asciiTheme="minorHAnsi" w:hAnsiTheme="minorHAnsi"/>
                <w:sz w:val="24"/>
                <w:szCs w:val="24"/>
              </w:rPr>
            </w:pPr>
            <w:r>
              <w:rPr>
                <w:rFonts w:asciiTheme="minorHAnsi" w:hAnsiTheme="minorHAnsi" w:ascii="Calibri" w:hAnsi="Calibri"/>
                <w:sz w:val="24"/>
                <w:szCs w:val="24"/>
              </w:rPr>
            </w:r>
          </w:p>
        </w:tc>
        <w:tc>
          <w:tcPr>
            <w:tcW w:w="2293" w:type="dxa"/>
            <w:tcBorders>
              <w:top w:val="single" w:sz="4" w:space="0" w:color="000000"/>
              <w:start w:val="single" w:sz="4" w:space="0" w:color="000000"/>
              <w:bottom w:val="single" w:sz="4" w:space="0" w:color="000000"/>
              <w:end w:val="single" w:sz="12" w:space="0" w:color="000000"/>
            </w:tcBorders>
            <w:vAlign w:val="center"/>
          </w:tcPr>
          <w:p>
            <w:pPr>
              <w:pStyle w:val="Normal"/>
              <w:jc w:val="center"/>
              <w:rPr>
                <w:sz w:val="24"/>
                <w:szCs w:val="24"/>
              </w:rPr>
            </w:pPr>
            <w:r>
              <w:rPr>
                <w:sz w:val="24"/>
                <w:szCs w:val="24"/>
              </w:rPr>
            </w:r>
          </w:p>
        </w:tc>
      </w:tr>
      <w:tr>
        <w:trPr>
          <w:trHeight w:val="262" w:hRule="atLeast"/>
        </w:trPr>
        <w:tc>
          <w:tcPr>
            <w:tcW w:w="4130" w:type="dxa"/>
            <w:tcBorders>
              <w:top w:val="single" w:sz="4" w:space="0" w:color="000000"/>
              <w:start w:val="single" w:sz="12" w:space="0" w:color="000000"/>
              <w:bottom w:val="single" w:sz="4" w:space="0" w:color="000000"/>
              <w:end w:val="single" w:sz="4" w:space="0" w:color="000000"/>
            </w:tcBorders>
          </w:tcPr>
          <w:p>
            <w:pPr>
              <w:pStyle w:val="Normal"/>
              <w:spacing w:before="60" w:after="60"/>
              <w:jc w:val="both"/>
              <w:rPr>
                <w:sz w:val="24"/>
                <w:szCs w:val="24"/>
              </w:rPr>
            </w:pPr>
            <w:r>
              <w:rPr>
                <w:sz w:val="24"/>
                <w:szCs w:val="24"/>
              </w:rPr>
              <w:t>Udział w konsultacjach</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i w:val="false"/>
                <w:i w:val="false"/>
                <w:iCs w:val="false"/>
              </w:rPr>
            </w:pPr>
            <w:r>
              <w:rPr>
                <w:rFonts w:cs="Arial Narrow" w:ascii="Calibri" w:hAnsi="Calibri" w:asciiTheme="minorHAnsi" w:hAnsiTheme="minorHAnsi"/>
                <w:i w:val="false"/>
                <w:iCs w:val="false"/>
                <w:sz w:val="24"/>
                <w:szCs w:val="24"/>
              </w:rPr>
              <w:t>3</w:t>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asciiTheme="minorHAnsi" w:hAnsiTheme="minorHAnsi"/>
                <w:sz w:val="24"/>
                <w:szCs w:val="24"/>
              </w:rPr>
            </w:pPr>
            <w:r>
              <w:rPr>
                <w:rFonts w:asciiTheme="minorHAnsi" w:hAnsiTheme="minorHAnsi" w:ascii="Calibri" w:hAnsi="Calibri"/>
                <w:sz w:val="24"/>
                <w:szCs w:val="24"/>
              </w:rPr>
            </w:r>
          </w:p>
        </w:tc>
        <w:tc>
          <w:tcPr>
            <w:tcW w:w="2293" w:type="dxa"/>
            <w:tcBorders>
              <w:top w:val="single" w:sz="4" w:space="0" w:color="000000"/>
              <w:start w:val="single" w:sz="4" w:space="0" w:color="000000"/>
              <w:bottom w:val="single" w:sz="4" w:space="0" w:color="000000"/>
              <w:end w:val="single" w:sz="12" w:space="0" w:color="000000"/>
            </w:tcBorders>
            <w:vAlign w:val="center"/>
          </w:tcPr>
          <w:p>
            <w:pPr>
              <w:pStyle w:val="Normal"/>
              <w:jc w:val="center"/>
              <w:rPr>
                <w:sz w:val="24"/>
                <w:szCs w:val="24"/>
              </w:rPr>
            </w:pPr>
            <w:r>
              <w:rPr>
                <w:sz w:val="24"/>
                <w:szCs w:val="24"/>
              </w:rPr>
            </w:r>
          </w:p>
        </w:tc>
      </w:tr>
      <w:tr>
        <w:trPr>
          <w:trHeight w:val="262" w:hRule="atLeast"/>
        </w:trPr>
        <w:tc>
          <w:tcPr>
            <w:tcW w:w="4130" w:type="dxa"/>
            <w:tcBorders>
              <w:top w:val="single" w:sz="4" w:space="0" w:color="000000"/>
              <w:start w:val="single" w:sz="12" w:space="0" w:color="000000"/>
              <w:bottom w:val="single" w:sz="4" w:space="0" w:color="000000"/>
              <w:end w:val="single" w:sz="4" w:space="0" w:color="000000"/>
            </w:tcBorders>
          </w:tcPr>
          <w:p>
            <w:pPr>
              <w:pStyle w:val="Normal"/>
              <w:spacing w:before="60" w:after="60"/>
              <w:jc w:val="both"/>
              <w:rPr>
                <w:sz w:val="24"/>
                <w:szCs w:val="24"/>
              </w:rPr>
            </w:pPr>
            <w:r>
              <w:rPr>
                <w:sz w:val="24"/>
                <w:szCs w:val="24"/>
              </w:rPr>
              <w:t>Inne</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Arial Narrow" w:asciiTheme="minorHAnsi" w:hAnsiTheme="minorHAnsi"/>
                <w:sz w:val="24"/>
                <w:szCs w:val="24"/>
              </w:rPr>
            </w:pPr>
            <w:r>
              <w:rPr>
                <w:rFonts w:cs="Arial Narrow" w:ascii="Calibri" w:hAnsi="Calibri"/>
                <w:sz w:val="24"/>
                <w:szCs w:val="24"/>
              </w:rPr>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asciiTheme="minorHAnsi" w:hAnsiTheme="minorHAnsi"/>
                <w:sz w:val="24"/>
                <w:szCs w:val="24"/>
              </w:rPr>
            </w:pPr>
            <w:r>
              <w:rPr>
                <w:rFonts w:asciiTheme="minorHAnsi" w:hAnsiTheme="minorHAnsi" w:ascii="Calibri" w:hAnsi="Calibri"/>
                <w:sz w:val="24"/>
                <w:szCs w:val="24"/>
              </w:rPr>
            </w:r>
          </w:p>
        </w:tc>
        <w:tc>
          <w:tcPr>
            <w:tcW w:w="2293" w:type="dxa"/>
            <w:tcBorders>
              <w:top w:val="single" w:sz="4" w:space="0" w:color="000000"/>
              <w:start w:val="single" w:sz="4" w:space="0" w:color="000000"/>
              <w:bottom w:val="single" w:sz="4" w:space="0" w:color="000000"/>
              <w:end w:val="single" w:sz="12" w:space="0" w:color="000000"/>
            </w:tcBorders>
            <w:vAlign w:val="center"/>
          </w:tcPr>
          <w:p>
            <w:pPr>
              <w:pStyle w:val="Normal"/>
              <w:jc w:val="center"/>
              <w:rPr>
                <w:sz w:val="24"/>
                <w:szCs w:val="24"/>
              </w:rPr>
            </w:pPr>
            <w:r>
              <w:rPr>
                <w:sz w:val="24"/>
                <w:szCs w:val="24"/>
              </w:rPr>
            </w:r>
          </w:p>
        </w:tc>
      </w:tr>
      <w:tr>
        <w:trPr>
          <w:trHeight w:val="262" w:hRule="atLeast"/>
        </w:trPr>
        <w:tc>
          <w:tcPr>
            <w:tcW w:w="4130" w:type="dxa"/>
            <w:tcBorders>
              <w:top w:val="single" w:sz="4" w:space="0" w:color="000000"/>
              <w:start w:val="single" w:sz="12" w:space="0" w:color="000000"/>
              <w:bottom w:val="single" w:sz="4" w:space="0" w:color="000000"/>
              <w:end w:val="single" w:sz="4" w:space="0" w:color="000000"/>
            </w:tcBorders>
          </w:tcPr>
          <w:p>
            <w:pPr>
              <w:pStyle w:val="Normal"/>
              <w:spacing w:before="60" w:after="60"/>
              <w:rPr>
                <w:sz w:val="24"/>
                <w:szCs w:val="24"/>
              </w:rPr>
            </w:pPr>
            <w:r>
              <w:rPr>
                <w:b/>
                <w:sz w:val="24"/>
                <w:szCs w:val="24"/>
              </w:rPr>
              <w:t>ŁĄCZNY nakład pracy studenta w godz.</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asciiTheme="minorHAnsi" w:hAnsiTheme="minorHAnsi"/>
                <w:sz w:val="24"/>
                <w:szCs w:val="24"/>
              </w:rPr>
            </w:pPr>
            <w:r>
              <w:rPr>
                <w:rFonts w:cs="Arial Narrow" w:ascii="Calibri" w:hAnsi="Calibri" w:asciiTheme="minorHAnsi" w:hAnsiTheme="minorHAnsi"/>
                <w:sz w:val="24"/>
                <w:szCs w:val="24"/>
              </w:rPr>
              <w:t>78</w:t>
            </w:r>
          </w:p>
        </w:tc>
        <w:tc>
          <w:tcPr>
            <w:tcW w:w="13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asciiTheme="minorHAnsi" w:hAnsiTheme="minorHAnsi"/>
                <w:sz w:val="24"/>
                <w:szCs w:val="24"/>
              </w:rPr>
            </w:pPr>
            <w:r>
              <w:rPr>
                <w:rFonts w:ascii="Calibri" w:hAnsi="Calibri" w:asciiTheme="minorHAnsi" w:hAnsiTheme="minorHAnsi"/>
                <w:sz w:val="24"/>
                <w:szCs w:val="24"/>
              </w:rPr>
              <w:t>45</w:t>
            </w:r>
          </w:p>
        </w:tc>
        <w:tc>
          <w:tcPr>
            <w:tcW w:w="2293" w:type="dxa"/>
            <w:tcBorders>
              <w:top w:val="single" w:sz="4" w:space="0" w:color="000000"/>
              <w:start w:val="single" w:sz="4" w:space="0" w:color="000000"/>
              <w:bottom w:val="single" w:sz="4" w:space="0" w:color="000000"/>
              <w:end w:val="single" w:sz="12" w:space="0" w:color="000000"/>
            </w:tcBorders>
            <w:vAlign w:val="center"/>
          </w:tcPr>
          <w:p>
            <w:pPr>
              <w:pStyle w:val="Normal"/>
              <w:spacing w:before="60" w:after="60"/>
              <w:jc w:val="center"/>
              <w:rPr>
                <w:sz w:val="24"/>
                <w:szCs w:val="24"/>
              </w:rPr>
            </w:pPr>
            <w:r>
              <w:rPr>
                <w:sz w:val="24"/>
                <w:szCs w:val="24"/>
              </w:rPr>
            </w:r>
          </w:p>
        </w:tc>
      </w:tr>
      <w:tr>
        <w:trPr>
          <w:trHeight w:val="236" w:hRule="atLeast"/>
        </w:trPr>
        <w:tc>
          <w:tcPr>
            <w:tcW w:w="4130" w:type="dxa"/>
            <w:tcBorders>
              <w:top w:val="single" w:sz="4" w:space="0" w:color="000000"/>
              <w:start w:val="single" w:sz="12" w:space="0" w:color="000000"/>
              <w:bottom w:val="single" w:sz="4" w:space="0" w:color="000000"/>
              <w:end w:val="single" w:sz="4" w:space="0" w:color="000000"/>
            </w:tcBorders>
            <w:shd w:color="auto" w:fill="C0C0C0" w:val="clear"/>
          </w:tcPr>
          <w:p>
            <w:pPr>
              <w:pStyle w:val="Normal"/>
              <w:spacing w:before="60" w:after="60"/>
              <w:rPr>
                <w:b/>
                <w:sz w:val="24"/>
                <w:szCs w:val="24"/>
              </w:rPr>
            </w:pPr>
            <w:r>
              <w:rPr>
                <w:b/>
                <w:sz w:val="24"/>
                <w:szCs w:val="24"/>
              </w:rPr>
              <w:t>Liczba punktów ECTS za przedmiot</w:t>
            </w:r>
          </w:p>
        </w:tc>
        <w:tc>
          <w:tcPr>
            <w:tcW w:w="4939" w:type="dxa"/>
            <w:gridSpan w:val="3"/>
            <w:tcBorders>
              <w:top w:val="single" w:sz="4" w:space="0" w:color="000000"/>
              <w:start w:val="single" w:sz="4" w:space="0" w:color="000000"/>
              <w:bottom w:val="single" w:sz="4" w:space="0" w:color="000000"/>
              <w:end w:val="single" w:sz="12" w:space="0" w:color="000000"/>
            </w:tcBorders>
            <w:shd w:color="auto" w:fill="C0C0C0" w:val="clear"/>
            <w:vAlign w:val="center"/>
          </w:tcPr>
          <w:p>
            <w:pPr>
              <w:pStyle w:val="Normal"/>
              <w:spacing w:before="60" w:after="60"/>
              <w:jc w:val="center"/>
              <w:rPr>
                <w:b/>
                <w:bCs/>
                <w:sz w:val="24"/>
                <w:szCs w:val="24"/>
              </w:rPr>
            </w:pPr>
            <w:r>
              <w:rPr>
                <w:rFonts w:ascii="Calibri" w:hAnsi="Calibri" w:asciiTheme="minorHAnsi" w:hAnsiTheme="minorHAnsi"/>
                <w:b/>
                <w:bCs/>
                <w:sz w:val="24"/>
                <w:szCs w:val="24"/>
              </w:rPr>
              <w:t>3 ECTS</w:t>
            </w:r>
          </w:p>
        </w:tc>
      </w:tr>
      <w:tr>
        <w:trPr>
          <w:trHeight w:val="262" w:hRule="atLeast"/>
        </w:trPr>
        <w:tc>
          <w:tcPr>
            <w:tcW w:w="4130" w:type="dxa"/>
            <w:tcBorders>
              <w:top w:val="single" w:sz="4" w:space="0" w:color="000000"/>
              <w:start w:val="single" w:sz="12" w:space="0" w:color="000000"/>
              <w:bottom w:val="single" w:sz="4" w:space="0" w:color="000000"/>
              <w:end w:val="single" w:sz="4" w:space="0" w:color="000000"/>
            </w:tcBorders>
            <w:shd w:color="auto" w:fill="C0C0C0" w:val="clear"/>
          </w:tcPr>
          <w:p>
            <w:pPr>
              <w:pStyle w:val="Normal"/>
              <w:spacing w:before="60" w:after="60"/>
              <w:jc w:val="both"/>
              <w:rPr>
                <w:sz w:val="24"/>
                <w:szCs w:val="24"/>
                <w:vertAlign w:val="superscript"/>
              </w:rPr>
            </w:pPr>
            <w:r>
              <w:rPr>
                <w:sz w:val="24"/>
                <w:szCs w:val="24"/>
              </w:rPr>
              <w:t>Liczba punktów ECTS związana z zajęciami praktycznymi</w:t>
            </w:r>
          </w:p>
        </w:tc>
        <w:tc>
          <w:tcPr>
            <w:tcW w:w="4939" w:type="dxa"/>
            <w:gridSpan w:val="3"/>
            <w:tcBorders>
              <w:top w:val="single" w:sz="4" w:space="0" w:color="000000"/>
              <w:start w:val="single" w:sz="4" w:space="0" w:color="000000"/>
              <w:bottom w:val="single" w:sz="4" w:space="0" w:color="000000"/>
              <w:end w:val="single" w:sz="12" w:space="0" w:color="000000"/>
            </w:tcBorders>
            <w:shd w:color="auto" w:fill="C0C0C0" w:val="clear"/>
            <w:vAlign w:val="center"/>
          </w:tcPr>
          <w:p>
            <w:pPr>
              <w:pStyle w:val="Normal"/>
              <w:spacing w:before="60" w:after="60"/>
              <w:jc w:val="center"/>
              <w:rPr>
                <w:b/>
                <w:bCs/>
                <w:sz w:val="24"/>
                <w:szCs w:val="24"/>
              </w:rPr>
            </w:pPr>
            <w:r>
              <w:rPr>
                <w:rFonts w:ascii="Calibri" w:hAnsi="Calibri" w:asciiTheme="minorHAnsi" w:hAnsiTheme="minorHAnsi"/>
                <w:b/>
                <w:bCs/>
                <w:sz w:val="24"/>
                <w:szCs w:val="24"/>
              </w:rPr>
              <w:t>1.8</w:t>
            </w:r>
            <w:r>
              <w:rPr>
                <w:rFonts w:ascii="Calibri" w:hAnsi="Calibri" w:asciiTheme="minorHAnsi" w:hAnsiTheme="minorHAnsi"/>
                <w:b/>
                <w:bCs/>
                <w:sz w:val="24"/>
                <w:szCs w:val="24"/>
              </w:rPr>
              <w:t xml:space="preserve"> ECTS</w:t>
            </w:r>
          </w:p>
        </w:tc>
      </w:tr>
      <w:tr>
        <w:trPr>
          <w:trHeight w:val="262" w:hRule="atLeast"/>
        </w:trPr>
        <w:tc>
          <w:tcPr>
            <w:tcW w:w="4130" w:type="dxa"/>
            <w:tcBorders>
              <w:top w:val="single" w:sz="4" w:space="0" w:color="000000"/>
              <w:start w:val="single" w:sz="12" w:space="0" w:color="000000"/>
              <w:bottom w:val="single" w:sz="4" w:space="0" w:color="000000"/>
              <w:end w:val="single" w:sz="4" w:space="0" w:color="000000"/>
            </w:tcBorders>
            <w:shd w:color="auto" w:fill="C0C0C0" w:val="clear"/>
          </w:tcPr>
          <w:p>
            <w:pPr>
              <w:pStyle w:val="Normal"/>
              <w:spacing w:before="60" w:after="60"/>
              <w:jc w:val="both"/>
              <w:rPr>
                <w:sz w:val="24"/>
                <w:szCs w:val="24"/>
              </w:rPr>
            </w:pPr>
            <w:r>
              <w:rPr>
                <w:sz w:val="24"/>
                <w:szCs w:val="24"/>
              </w:rPr>
              <w:t>Liczba punktów ECTS związana z kształceniem na odległość (kształcenie z wykorzystaniem metod i technik kształcenia na odległość)</w:t>
            </w:r>
            <w:r>
              <w:rPr>
                <w:rStyle w:val="FootnoteReference"/>
                <w:sz w:val="24"/>
                <w:szCs w:val="24"/>
              </w:rPr>
              <w:footnoteReference w:id="2"/>
            </w:r>
          </w:p>
        </w:tc>
        <w:tc>
          <w:tcPr>
            <w:tcW w:w="4939" w:type="dxa"/>
            <w:gridSpan w:val="3"/>
            <w:tcBorders>
              <w:top w:val="single" w:sz="4" w:space="0" w:color="000000"/>
              <w:start w:val="single" w:sz="4" w:space="0" w:color="000000"/>
              <w:bottom w:val="single" w:sz="4" w:space="0" w:color="000000"/>
              <w:end w:val="single" w:sz="12" w:space="0" w:color="000000"/>
            </w:tcBorders>
            <w:shd w:color="auto" w:fill="C0C0C0" w:val="clear"/>
            <w:vAlign w:val="center"/>
          </w:tcPr>
          <w:p>
            <w:pPr>
              <w:pStyle w:val="Normal"/>
              <w:spacing w:before="60" w:after="60"/>
              <w:jc w:val="center"/>
              <w:rPr>
                <w:sz w:val="24"/>
                <w:szCs w:val="24"/>
              </w:rPr>
            </w:pPr>
            <w:r>
              <w:rPr>
                <w:sz w:val="24"/>
                <w:szCs w:val="24"/>
              </w:rPr>
            </w:r>
          </w:p>
        </w:tc>
      </w:tr>
      <w:tr>
        <w:trPr>
          <w:trHeight w:val="262" w:hRule="atLeast"/>
        </w:trPr>
        <w:tc>
          <w:tcPr>
            <w:tcW w:w="4130" w:type="dxa"/>
            <w:tcBorders>
              <w:top w:val="single" w:sz="4" w:space="0" w:color="000000"/>
              <w:start w:val="single" w:sz="12" w:space="0" w:color="000000"/>
              <w:bottom w:val="single" w:sz="12" w:space="0" w:color="000000"/>
              <w:end w:val="single" w:sz="4" w:space="0" w:color="000000"/>
            </w:tcBorders>
            <w:shd w:color="auto" w:fill="C0C0C0" w:val="clear"/>
          </w:tcPr>
          <w:p>
            <w:pPr>
              <w:pStyle w:val="Normal"/>
              <w:spacing w:before="60" w:after="60"/>
              <w:jc w:val="both"/>
              <w:rPr>
                <w:b/>
                <w:sz w:val="24"/>
                <w:szCs w:val="24"/>
              </w:rPr>
            </w:pPr>
            <w:r>
              <w:rPr>
                <w:sz w:val="24"/>
                <w:szCs w:val="24"/>
              </w:rPr>
              <w:t>Liczba punktów ECTS związana za zajęciami wymagającymi bezpośredniego udziału nauczycieli akademickich</w:t>
            </w:r>
          </w:p>
        </w:tc>
        <w:tc>
          <w:tcPr>
            <w:tcW w:w="4939" w:type="dxa"/>
            <w:gridSpan w:val="3"/>
            <w:tcBorders>
              <w:top w:val="single" w:sz="4" w:space="0" w:color="000000"/>
              <w:start w:val="single" w:sz="4" w:space="0" w:color="000000"/>
              <w:bottom w:val="single" w:sz="12" w:space="0" w:color="000000"/>
              <w:end w:val="single" w:sz="12" w:space="0" w:color="000000"/>
            </w:tcBorders>
            <w:shd w:color="auto" w:fill="C0C0C0" w:val="clear"/>
            <w:vAlign w:val="center"/>
          </w:tcPr>
          <w:p>
            <w:pPr>
              <w:pStyle w:val="Normal"/>
              <w:spacing w:before="60" w:after="60"/>
              <w:jc w:val="center"/>
              <w:rPr>
                <w:b/>
                <w:bCs/>
                <w:sz w:val="24"/>
                <w:szCs w:val="24"/>
              </w:rPr>
            </w:pPr>
            <w:r>
              <w:rPr>
                <w:rFonts w:ascii="Calibri" w:hAnsi="Calibri" w:asciiTheme="minorHAnsi" w:hAnsiTheme="minorHAnsi"/>
                <w:b/>
                <w:bCs/>
                <w:sz w:val="24"/>
                <w:szCs w:val="24"/>
              </w:rPr>
              <w:t>1.32</w:t>
            </w:r>
            <w:r>
              <w:rPr>
                <w:rFonts w:ascii="Calibri" w:hAnsi="Calibri" w:asciiTheme="minorHAnsi" w:hAnsiTheme="minorHAnsi"/>
                <w:b/>
                <w:bCs/>
                <w:sz w:val="24"/>
                <w:szCs w:val="24"/>
              </w:rPr>
              <w:t xml:space="preserve"> ECTS</w:t>
            </w:r>
          </w:p>
        </w:tc>
      </w:tr>
    </w:tbl>
    <w:p>
      <w:pPr>
        <w:pStyle w:val="Normal"/>
        <w:rPr/>
      </w:pPr>
      <w:r>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418" w:right="1418" w:gutter="0" w:header="709" w:top="766"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Liberation Sans">
    <w:altName w:val="Arial"/>
    <w:charset w:val="01" w:characterSet="utf-8"/>
    <w:family w:val="roman"/>
    <w:pitch w:val="variable"/>
  </w:font>
  <w:font w:name="DejaVu Sans Mono">
    <w:charset w:val="01"/>
    <w:family w:val="modern"/>
    <w:pitch w:val="fixed"/>
  </w:font>
  <w:font w:name="DejaVu Sans Mono">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Frame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14">
              <wp:simplePos x="0" y="0"/>
              <wp:positionH relativeFrom="margin">
                <wp:align>right</wp:align>
              </wp:positionH>
              <wp:positionV relativeFrom="paragraph">
                <wp:posOffset>635</wp:posOffset>
              </wp:positionV>
              <wp:extent cx="64135" cy="145415"/>
              <wp:effectExtent l="0" t="0" r="0" b="0"/>
              <wp:wrapSquare wrapText="bothSides"/>
              <wp:docPr id="2" name="Frame2"/>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448.35pt;margin-top:0.05pt;width:5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14">
              <wp:simplePos x="0" y="0"/>
              <wp:positionH relativeFrom="margin">
                <wp:align>right</wp:align>
              </wp:positionH>
              <wp:positionV relativeFrom="paragraph">
                <wp:posOffset>635</wp:posOffset>
              </wp:positionV>
              <wp:extent cx="64135" cy="145415"/>
              <wp:effectExtent l="0" t="0" r="0" b="0"/>
              <wp:wrapSquare wrapText="bothSides"/>
              <wp:docPr id="3" name="Frame2"/>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448.35pt;margin-top:0.05pt;width:5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 xml:space="preserve"> </w:t>
      </w:r>
      <w:r>
        <w:rPr/>
        <w:t>W przypadku zajęć kształtujących umiejętności praktyczne metody i techniki kształcenia na odległość mogą być wykorzystywane pomocniczo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jc w:val="end"/>
      <w:rPr>
        <w:b w:val="false"/>
        <w:i/>
        <w:i/>
        <w:sz w:val="20"/>
      </w:rPr>
    </w:pPr>
    <w:r>
      <w:rPr>
        <w:b w:val="false"/>
        <w:i/>
        <w:sz w:val="20"/>
      </w:rPr>
      <w:t>Załącznik do uchwały Senatu ANS w Elblągu</w:t>
    </w:r>
  </w:p>
  <w:p>
    <w:pPr>
      <w:pStyle w:val="Header"/>
      <w:jc w:val="end"/>
      <w:rPr>
        <w:i/>
        <w:i/>
      </w:rPr>
    </w:pPr>
    <w:r>
      <w:rPr>
        <w:i/>
      </w:rPr>
      <w:t>Nr 77/2023 z dnia 21 grudnia 2023 r.</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jc w:val="end"/>
      <w:rPr>
        <w:b w:val="false"/>
        <w:i/>
        <w:i/>
        <w:sz w:val="20"/>
      </w:rPr>
    </w:pPr>
    <w:r>
      <w:rPr>
        <w:b w:val="false"/>
        <w:i/>
        <w:sz w:val="20"/>
      </w:rPr>
      <w:t>Załącznik do uchwały Senatu ANS w Elblągu</w:t>
    </w:r>
  </w:p>
  <w:p>
    <w:pPr>
      <w:pStyle w:val="Header"/>
      <w:jc w:val="end"/>
      <w:rPr>
        <w:i/>
        <w:i/>
      </w:rPr>
    </w:pPr>
    <w:r>
      <w:rPr>
        <w:i/>
      </w:rPr>
      <w:t>Nr 77/2023 z dnia 21 grudnia 2023 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720" w:hanging="360"/>
      </w:pPr>
      <w:rPr>
        <w:sz w:val="22"/>
        <w:szCs w:val="22"/>
        <w:rFonts w:ascii="Arial Narrow" w:hAnsi="Arial Narrow" w:cs="Arial Narrow"/>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decimal"/>
      <w:suff w:val="space"/>
      <w:lvlText w:val="%1."/>
      <w:lvlJc w:val="start"/>
      <w:pPr>
        <w:tabs>
          <w:tab w:val="num" w:pos="0"/>
        </w:tabs>
        <w:ind w:start="0" w:hanging="0"/>
      </w:pPr>
      <w:rPr>
        <w:sz w:val="22"/>
        <w:szCs w:val="22"/>
        <w:rFonts w:ascii="Arial Narrow" w:hAnsi="Arial Narrow" w:cs="Arial Narrow"/>
      </w:rPr>
    </w:lvl>
    <w:lvl w:ilvl="1">
      <w:start w:val="1"/>
      <w:numFmt w:val="decimal"/>
      <w:lvlText w:val="%2."/>
      <w:lvlJc w:val="start"/>
      <w:pPr>
        <w:tabs>
          <w:tab w:val="num" w:pos="567"/>
        </w:tabs>
        <w:ind w:start="0" w:hanging="0"/>
      </w:pPr>
      <w:rPr>
        <w:sz w:val="22"/>
        <w:szCs w:val="22"/>
        <w:rFonts w:ascii="Arial Narrow" w:hAnsi="Arial Narrow" w:cs="Arial Narrow"/>
      </w:rPr>
    </w:lvl>
    <w:lvl w:ilvl="2">
      <w:start w:val="1"/>
      <w:numFmt w:val="decimal"/>
      <w:lvlText w:val="%3."/>
      <w:lvlJc w:val="start"/>
      <w:pPr>
        <w:tabs>
          <w:tab w:val="num" w:pos="850"/>
        </w:tabs>
        <w:ind w:start="0" w:hanging="0"/>
      </w:pPr>
      <w:rPr/>
    </w:lvl>
    <w:lvl w:ilvl="3">
      <w:start w:val="1"/>
      <w:numFmt w:val="decimal"/>
      <w:lvlText w:val="%4."/>
      <w:lvlJc w:val="start"/>
      <w:pPr>
        <w:tabs>
          <w:tab w:val="num" w:pos="1134"/>
        </w:tabs>
        <w:ind w:start="0" w:hanging="0"/>
      </w:pPr>
      <w:rPr/>
    </w:lvl>
    <w:lvl w:ilvl="4">
      <w:start w:val="1"/>
      <w:numFmt w:val="decimal"/>
      <w:lvlText w:val="%5."/>
      <w:lvlJc w:val="start"/>
      <w:pPr>
        <w:tabs>
          <w:tab w:val="num" w:pos="1417"/>
        </w:tabs>
        <w:ind w:start="0" w:hanging="0"/>
      </w:pPr>
      <w:rPr/>
    </w:lvl>
    <w:lvl w:ilvl="5">
      <w:start w:val="1"/>
      <w:numFmt w:val="decimal"/>
      <w:lvlText w:val="%6."/>
      <w:lvlJc w:val="start"/>
      <w:pPr>
        <w:tabs>
          <w:tab w:val="num" w:pos="1701"/>
        </w:tabs>
        <w:ind w:start="0" w:hanging="0"/>
      </w:pPr>
      <w:rPr/>
    </w:lvl>
    <w:lvl w:ilvl="6">
      <w:start w:val="1"/>
      <w:numFmt w:val="decimal"/>
      <w:lvlText w:val="%7."/>
      <w:lvlJc w:val="start"/>
      <w:pPr>
        <w:tabs>
          <w:tab w:val="num" w:pos="1984"/>
        </w:tabs>
        <w:ind w:start="0" w:hanging="0"/>
      </w:pPr>
      <w:rPr/>
    </w:lvl>
    <w:lvl w:ilvl="7">
      <w:start w:val="1"/>
      <w:numFmt w:val="decimal"/>
      <w:lvlText w:val="%8."/>
      <w:lvlJc w:val="start"/>
      <w:pPr>
        <w:tabs>
          <w:tab w:val="num" w:pos="2268"/>
        </w:tabs>
        <w:ind w:start="0" w:hanging="0"/>
      </w:pPr>
      <w:rPr/>
    </w:lvl>
    <w:lvl w:ilvl="8">
      <w:start w:val="1"/>
      <w:numFmt w:val="decimal"/>
      <w:lvlText w:val="%9."/>
      <w:lvlJc w:val="start"/>
      <w:pPr>
        <w:tabs>
          <w:tab w:val="num" w:pos="2551"/>
        </w:tabs>
        <w:ind w:start="0" w:hanging="0"/>
      </w:pPr>
      <w:rPr/>
    </w:lvl>
  </w:abstractNum>
  <w:abstractNum w:abstractNumId="3">
    <w:lvl w:ilvl="0">
      <w:start w:val="1"/>
      <w:numFmt w:val="lowerLetter"/>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4">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080" w:hanging="360"/>
      </w:pPr>
      <w:rPr/>
    </w:lvl>
    <w:lvl w:ilvl="2">
      <w:start w:val="1"/>
      <w:numFmt w:val="lowerRoman"/>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lowerLetter"/>
      <w:lvlText w:val="(%5)"/>
      <w:lvlJc w:val="start"/>
      <w:pPr>
        <w:tabs>
          <w:tab w:val="num" w:pos="0"/>
        </w:tabs>
        <w:ind w:start="2160" w:hanging="360"/>
      </w:pPr>
      <w:rPr/>
    </w:lvl>
    <w:lvl w:ilvl="5">
      <w:start w:val="1"/>
      <w:numFmt w:val="lowerRoman"/>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lowerLetter"/>
      <w:lvlText w:val="%8."/>
      <w:lvlJc w:val="start"/>
      <w:pPr>
        <w:tabs>
          <w:tab w:val="num" w:pos="0"/>
        </w:tabs>
        <w:ind w:start="3240" w:hanging="360"/>
      </w:pPr>
      <w:rPr/>
    </w:lvl>
    <w:lvl w:ilvl="8">
      <w:start w:val="1"/>
      <w:numFmt w:val="lowerRoman"/>
      <w:lvlText w:val="%9."/>
      <w:lvlJc w:val="start"/>
      <w:pPr>
        <w:tabs>
          <w:tab w:val="num" w:pos="0"/>
        </w:tabs>
        <w:ind w:start="3600" w:hanging="360"/>
      </w:pPr>
      <w:rPr/>
    </w:lvl>
  </w:abstractNum>
  <w:abstractNum w:abstractNumId="5">
    <w:lvl w:ilvl="0">
      <w:start w:val="1"/>
      <w:numFmt w:val="lowerLetter"/>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6">
    <w:lvl w:ilvl="0">
      <w:start w:val="1"/>
      <w:numFmt w:val="lowerLetter"/>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7">
    <w:lvl w:ilvl="0">
      <w:start w:val="1"/>
      <w:numFmt w:val="lowerLetter"/>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8">
    <w:lvl w:ilvl="0">
      <w:start w:val="1"/>
      <w:numFmt w:val="lowerLetter"/>
      <w:lvlText w:val="%1."/>
      <w:lvlJc w:val="start"/>
      <w:pPr>
        <w:tabs>
          <w:tab w:val="num" w:pos="754"/>
        </w:tabs>
        <w:ind w:start="754" w:hanging="397"/>
      </w:pPr>
      <w:rPr/>
    </w:lvl>
    <w:lvl w:ilvl="1">
      <w:start w:val="1"/>
      <w:numFmt w:val="lowerLetter"/>
      <w:lvlText w:val="%2."/>
      <w:lvlJc w:val="start"/>
      <w:pPr>
        <w:tabs>
          <w:tab w:val="num" w:pos="1151"/>
        </w:tabs>
        <w:ind w:start="1151" w:hanging="397"/>
      </w:pPr>
      <w:rPr/>
    </w:lvl>
    <w:lvl w:ilvl="2">
      <w:start w:val="1"/>
      <w:numFmt w:val="lowerLetter"/>
      <w:lvlText w:val="%3."/>
      <w:lvlJc w:val="start"/>
      <w:pPr>
        <w:tabs>
          <w:tab w:val="num" w:pos="1548"/>
        </w:tabs>
        <w:ind w:start="1548" w:hanging="397"/>
      </w:pPr>
      <w:rPr/>
    </w:lvl>
    <w:lvl w:ilvl="3">
      <w:start w:val="1"/>
      <w:numFmt w:val="lowerLetter"/>
      <w:lvlText w:val="%4."/>
      <w:lvlJc w:val="start"/>
      <w:pPr>
        <w:tabs>
          <w:tab w:val="num" w:pos="1945"/>
        </w:tabs>
        <w:ind w:start="1945" w:hanging="397"/>
      </w:pPr>
      <w:rPr/>
    </w:lvl>
    <w:lvl w:ilvl="4">
      <w:start w:val="1"/>
      <w:numFmt w:val="lowerLetter"/>
      <w:lvlText w:val="%5."/>
      <w:lvlJc w:val="start"/>
      <w:pPr>
        <w:tabs>
          <w:tab w:val="num" w:pos="2342"/>
        </w:tabs>
        <w:ind w:start="2342" w:hanging="397"/>
      </w:pPr>
      <w:rPr/>
    </w:lvl>
    <w:lvl w:ilvl="5">
      <w:start w:val="1"/>
      <w:numFmt w:val="lowerLetter"/>
      <w:lvlText w:val="%6."/>
      <w:lvlJc w:val="start"/>
      <w:pPr>
        <w:tabs>
          <w:tab w:val="num" w:pos="2739"/>
        </w:tabs>
        <w:ind w:start="2739" w:hanging="397"/>
      </w:pPr>
      <w:rPr/>
    </w:lvl>
    <w:lvl w:ilvl="6">
      <w:start w:val="1"/>
      <w:numFmt w:val="lowerLetter"/>
      <w:lvlText w:val="%7."/>
      <w:lvlJc w:val="start"/>
      <w:pPr>
        <w:tabs>
          <w:tab w:val="num" w:pos="3136"/>
        </w:tabs>
        <w:ind w:start="3136" w:hanging="397"/>
      </w:pPr>
      <w:rPr/>
    </w:lvl>
    <w:lvl w:ilvl="7">
      <w:start w:val="1"/>
      <w:numFmt w:val="lowerLetter"/>
      <w:lvlText w:val="%8."/>
      <w:lvlJc w:val="start"/>
      <w:pPr>
        <w:tabs>
          <w:tab w:val="num" w:pos="3533"/>
        </w:tabs>
        <w:ind w:start="3533" w:hanging="397"/>
      </w:pPr>
      <w:rPr/>
    </w:lvl>
    <w:lvl w:ilvl="8">
      <w:start w:val="1"/>
      <w:numFmt w:val="lowerLetter"/>
      <w:lvlText w:val="%9."/>
      <w:lvlJc w:val="start"/>
      <w:pPr>
        <w:tabs>
          <w:tab w:val="num" w:pos="3930"/>
        </w:tabs>
        <w:ind w:start="3930" w:hanging="397"/>
      </w:pPr>
      <w:rPr/>
    </w:lvl>
  </w:abstractNum>
  <w:abstractNum w:abstractNumId="9">
    <w:lvl w:ilvl="0">
      <w:start w:val="1"/>
      <w:numFmt w:val="decimal"/>
      <w:lvlText w:val="%1."/>
      <w:lvlJc w:val="start"/>
      <w:pPr>
        <w:tabs>
          <w:tab w:val="num" w:pos="283"/>
        </w:tabs>
        <w:ind w:start="0" w:hanging="0"/>
      </w:pPr>
      <w:rPr/>
    </w:lvl>
    <w:lvl w:ilvl="1">
      <w:start w:val="1"/>
      <w:numFmt w:val="decimal"/>
      <w:lvlText w:val="%2."/>
      <w:lvlJc w:val="start"/>
      <w:pPr>
        <w:tabs>
          <w:tab w:val="num" w:pos="567"/>
        </w:tabs>
        <w:ind w:start="567" w:hanging="283"/>
      </w:pPr>
      <w:rPr/>
    </w:lvl>
    <w:lvl w:ilvl="2">
      <w:start w:val="1"/>
      <w:numFmt w:val="decimal"/>
      <w:lvlText w:val="%3."/>
      <w:lvlJc w:val="start"/>
      <w:pPr>
        <w:tabs>
          <w:tab w:val="num" w:pos="850"/>
        </w:tabs>
        <w:ind w:start="850" w:hanging="283"/>
      </w:pPr>
      <w:rPr/>
    </w:lvl>
    <w:lvl w:ilvl="3">
      <w:start w:val="1"/>
      <w:numFmt w:val="decimal"/>
      <w:lvlText w:val="%4."/>
      <w:lvlJc w:val="start"/>
      <w:pPr>
        <w:tabs>
          <w:tab w:val="num" w:pos="1134"/>
        </w:tabs>
        <w:ind w:start="1134" w:hanging="283"/>
      </w:pPr>
      <w:rPr/>
    </w:lvl>
    <w:lvl w:ilvl="4">
      <w:start w:val="1"/>
      <w:numFmt w:val="decimal"/>
      <w:lvlText w:val="%5."/>
      <w:lvlJc w:val="start"/>
      <w:pPr>
        <w:tabs>
          <w:tab w:val="num" w:pos="1417"/>
        </w:tabs>
        <w:ind w:start="1417" w:hanging="283"/>
      </w:pPr>
      <w:rPr/>
    </w:lvl>
    <w:lvl w:ilvl="5">
      <w:start w:val="1"/>
      <w:numFmt w:val="decimal"/>
      <w:lvlText w:val="%6."/>
      <w:lvlJc w:val="start"/>
      <w:pPr>
        <w:tabs>
          <w:tab w:val="num" w:pos="1701"/>
        </w:tabs>
        <w:ind w:start="1701" w:hanging="283"/>
      </w:pPr>
      <w:rPr/>
    </w:lvl>
    <w:lvl w:ilvl="6">
      <w:start w:val="1"/>
      <w:numFmt w:val="decimal"/>
      <w:lvlText w:val="%7."/>
      <w:lvlJc w:val="start"/>
      <w:pPr>
        <w:tabs>
          <w:tab w:val="num" w:pos="1984"/>
        </w:tabs>
        <w:ind w:start="1984" w:hanging="283"/>
      </w:pPr>
      <w:rPr/>
    </w:lvl>
    <w:lvl w:ilvl="7">
      <w:start w:val="1"/>
      <w:numFmt w:val="decimal"/>
      <w:lvlText w:val="%8."/>
      <w:lvlJc w:val="start"/>
      <w:pPr>
        <w:tabs>
          <w:tab w:val="num" w:pos="2268"/>
        </w:tabs>
        <w:ind w:start="2268" w:hanging="283"/>
      </w:pPr>
      <w:rPr/>
    </w:lvl>
    <w:lvl w:ilvl="8">
      <w:start w:val="1"/>
      <w:numFmt w:val="decimal"/>
      <w:lvlText w:val="%9."/>
      <w:lvlJc w:val="start"/>
      <w:pPr>
        <w:tabs>
          <w:tab w:val="num" w:pos="2551"/>
        </w:tabs>
        <w:ind w:start="2551" w:hanging="283"/>
      </w:pPr>
      <w:rPr/>
    </w:lvl>
  </w:abstractNum>
  <w:abstractNum w:abstractNumId="10">
    <w:lvl w:ilvl="0">
      <w:start w:val="1"/>
      <w:numFmt w:val="decimal"/>
      <w:lvlText w:val="%1."/>
      <w:lvlJc w:val="start"/>
      <w:pPr>
        <w:tabs>
          <w:tab w:val="num" w:pos="0"/>
        </w:tabs>
        <w:ind w:start="484" w:hanging="360"/>
      </w:pPr>
      <w:rPr>
        <w:sz w:val="22"/>
        <w:szCs w:val="22"/>
        <w:rFonts w:ascii="Arial Narrow" w:hAnsi="Arial Narrow" w:cs="Arial Narrow"/>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1">
    <w:lvl w:ilvl="0">
      <w:start w:val="1"/>
      <w:numFmt w:val="decimal"/>
      <w:suff w:val="space"/>
      <w:lvlText w:val="%1."/>
      <w:lvlJc w:val="start"/>
      <w:pPr>
        <w:tabs>
          <w:tab w:val="num" w:pos="0"/>
        </w:tabs>
        <w:ind w:start="0" w:hanging="0"/>
      </w:pPr>
      <w:rPr/>
    </w:lvl>
    <w:lvl w:ilvl="1">
      <w:start w:val="1"/>
      <w:numFmt w:val="decimal"/>
      <w:suff w:val="space"/>
      <w:lvlText w:val="%2."/>
      <w:lvlJc w:val="start"/>
      <w:pPr>
        <w:tabs>
          <w:tab w:val="num" w:pos="0"/>
        </w:tabs>
        <w:ind w:start="0" w:hanging="0"/>
      </w:pPr>
      <w:rPr/>
    </w:lvl>
    <w:lvl w:ilvl="2">
      <w:start w:val="1"/>
      <w:numFmt w:val="decimal"/>
      <w:suff w:val="space"/>
      <w:lvlText w:val="%3."/>
      <w:lvlJc w:val="start"/>
      <w:pPr>
        <w:tabs>
          <w:tab w:val="num" w:pos="0"/>
        </w:tabs>
        <w:ind w:start="0" w:hanging="0"/>
      </w:pPr>
      <w:rPr/>
    </w:lvl>
    <w:lvl w:ilvl="3">
      <w:start w:val="1"/>
      <w:numFmt w:val="decimal"/>
      <w:suff w:val="space"/>
      <w:lvlText w:val="%4."/>
      <w:lvlJc w:val="start"/>
      <w:pPr>
        <w:tabs>
          <w:tab w:val="num" w:pos="0"/>
        </w:tabs>
        <w:ind w:start="0" w:hanging="0"/>
      </w:pPr>
      <w:rPr/>
    </w:lvl>
    <w:lvl w:ilvl="4">
      <w:start w:val="1"/>
      <w:numFmt w:val="decimal"/>
      <w:suff w:val="space"/>
      <w:lvlText w:val="%5."/>
      <w:lvlJc w:val="start"/>
      <w:pPr>
        <w:tabs>
          <w:tab w:val="num" w:pos="0"/>
        </w:tabs>
        <w:ind w:start="0" w:hanging="0"/>
      </w:pPr>
      <w:rPr/>
    </w:lvl>
    <w:lvl w:ilvl="5">
      <w:start w:val="1"/>
      <w:numFmt w:val="decimal"/>
      <w:suff w:val="space"/>
      <w:lvlText w:val="%6."/>
      <w:lvlJc w:val="start"/>
      <w:pPr>
        <w:tabs>
          <w:tab w:val="num" w:pos="0"/>
        </w:tabs>
        <w:ind w:start="0" w:hanging="0"/>
      </w:pPr>
      <w:rPr/>
    </w:lvl>
    <w:lvl w:ilvl="6">
      <w:start w:val="1"/>
      <w:numFmt w:val="decimal"/>
      <w:suff w:val="space"/>
      <w:lvlText w:val="%7."/>
      <w:lvlJc w:val="start"/>
      <w:pPr>
        <w:tabs>
          <w:tab w:val="num" w:pos="0"/>
        </w:tabs>
        <w:ind w:start="0" w:hanging="0"/>
      </w:pPr>
      <w:rPr/>
    </w:lvl>
    <w:lvl w:ilvl="7">
      <w:start w:val="1"/>
      <w:numFmt w:val="decimal"/>
      <w:suff w:val="space"/>
      <w:lvlText w:val="%8."/>
      <w:lvlJc w:val="start"/>
      <w:pPr>
        <w:tabs>
          <w:tab w:val="num" w:pos="0"/>
        </w:tabs>
        <w:ind w:start="0" w:hanging="0"/>
      </w:pPr>
      <w:rPr/>
    </w:lvl>
    <w:lvl w:ilvl="8">
      <w:start w:val="1"/>
      <w:numFmt w:val="decimal"/>
      <w:suff w:val="space"/>
      <w:lvlText w:val="%9."/>
      <w:lvlJc w:val="start"/>
      <w:pPr>
        <w:tabs>
          <w:tab w:val="num" w:pos="0"/>
        </w:tabs>
        <w:ind w:start="0" w:hanging="0"/>
      </w:pPr>
      <w:rPr/>
    </w:lvl>
  </w:abstractNum>
  <w:abstractNum w:abstractNumId="12">
    <w:lvl w:ilvl="0">
      <w:start w:val="1"/>
      <w:numFmt w:val="decimal"/>
      <w:suff w:val="space"/>
      <w:lvlText w:val="%1."/>
      <w:lvlJc w:val="start"/>
      <w:pPr>
        <w:tabs>
          <w:tab w:val="num" w:pos="0"/>
        </w:tabs>
        <w:ind w:start="720" w:hanging="720"/>
      </w:pPr>
      <w:rPr/>
    </w:lvl>
    <w:lvl w:ilvl="1">
      <w:start w:val="1"/>
      <w:numFmt w:val="decimal"/>
      <w:suff w:val="space"/>
      <w:lvlText w:val="%2."/>
      <w:lvlJc w:val="start"/>
      <w:pPr>
        <w:tabs>
          <w:tab w:val="num" w:pos="0"/>
        </w:tabs>
        <w:ind w:start="1080" w:hanging="1080"/>
      </w:pPr>
      <w:rPr/>
    </w:lvl>
    <w:lvl w:ilvl="2">
      <w:start w:val="1"/>
      <w:numFmt w:val="decimal"/>
      <w:suff w:val="space"/>
      <w:lvlText w:val="%3."/>
      <w:lvlJc w:val="start"/>
      <w:pPr>
        <w:tabs>
          <w:tab w:val="num" w:pos="0"/>
        </w:tabs>
        <w:ind w:start="1440" w:hanging="1440"/>
      </w:pPr>
      <w:rPr/>
    </w:lvl>
    <w:lvl w:ilvl="3">
      <w:start w:val="1"/>
      <w:numFmt w:val="decimal"/>
      <w:suff w:val="space"/>
      <w:lvlText w:val="%4."/>
      <w:lvlJc w:val="start"/>
      <w:pPr>
        <w:tabs>
          <w:tab w:val="num" w:pos="0"/>
        </w:tabs>
        <w:ind w:start="1800" w:hanging="1800"/>
      </w:pPr>
      <w:rPr/>
    </w:lvl>
    <w:lvl w:ilvl="4">
      <w:start w:val="1"/>
      <w:numFmt w:val="decimal"/>
      <w:suff w:val="space"/>
      <w:lvlText w:val="%5."/>
      <w:lvlJc w:val="start"/>
      <w:pPr>
        <w:tabs>
          <w:tab w:val="num" w:pos="0"/>
        </w:tabs>
        <w:ind w:start="2160" w:hanging="2160"/>
      </w:pPr>
      <w:rPr/>
    </w:lvl>
    <w:lvl w:ilvl="5">
      <w:start w:val="1"/>
      <w:numFmt w:val="decimal"/>
      <w:suff w:val="space"/>
      <w:lvlText w:val="%6."/>
      <w:lvlJc w:val="start"/>
      <w:pPr>
        <w:tabs>
          <w:tab w:val="num" w:pos="0"/>
        </w:tabs>
        <w:ind w:start="2520" w:hanging="2520"/>
      </w:pPr>
      <w:rPr/>
    </w:lvl>
    <w:lvl w:ilvl="6">
      <w:start w:val="1"/>
      <w:numFmt w:val="decimal"/>
      <w:suff w:val="space"/>
      <w:lvlText w:val="%7."/>
      <w:lvlJc w:val="start"/>
      <w:pPr>
        <w:tabs>
          <w:tab w:val="num" w:pos="0"/>
        </w:tabs>
        <w:ind w:start="2880" w:hanging="2880"/>
      </w:pPr>
      <w:rPr/>
    </w:lvl>
    <w:lvl w:ilvl="7">
      <w:start w:val="1"/>
      <w:numFmt w:val="decimal"/>
      <w:suff w:val="space"/>
      <w:lvlText w:val="%8."/>
      <w:lvlJc w:val="start"/>
      <w:pPr>
        <w:tabs>
          <w:tab w:val="num" w:pos="0"/>
        </w:tabs>
        <w:ind w:start="3240" w:hanging="3240"/>
      </w:pPr>
      <w:rPr/>
    </w:lvl>
    <w:lvl w:ilvl="8">
      <w:start w:val="1"/>
      <w:numFmt w:val="decimal"/>
      <w:suff w:val="space"/>
      <w:lvlText w:val="%9."/>
      <w:lvlJc w:val="start"/>
      <w:pPr>
        <w:tabs>
          <w:tab w:val="num" w:pos="0"/>
        </w:tabs>
        <w:ind w:start="3600" w:hanging="3600"/>
      </w:pPr>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5fe4"/>
    <w:pPr>
      <w:widowControl/>
      <w:suppressAutoHyphens w:val="true"/>
      <w:bidi w:val="0"/>
      <w:spacing w:lineRule="auto" w:line="240" w:before="0" w:after="0"/>
      <w:jc w:val="start"/>
    </w:pPr>
    <w:rPr>
      <w:rFonts w:ascii="Times New Roman" w:hAnsi="Times New Roman" w:eastAsia="Times New Roman" w:cs="Times New Roman"/>
      <w:color w:val="auto"/>
      <w:kern w:val="0"/>
      <w:sz w:val="20"/>
      <w:szCs w:val="20"/>
      <w:lang w:val="pl-PL" w:eastAsia="pl-PL" w:bidi="ar-SA"/>
      <w14:ligatures w14:val="none"/>
    </w:rPr>
  </w:style>
  <w:style w:type="paragraph" w:styleId="Heading1">
    <w:name w:val="Heading 1"/>
    <w:basedOn w:val="Normal"/>
    <w:next w:val="Normal"/>
    <w:link w:val="Nagwek1Znak"/>
    <w:qFormat/>
    <w:rsid w:val="00505fe4"/>
    <w:pPr>
      <w:keepNext w:val="true"/>
      <w:outlineLvl w:val="0"/>
    </w:pPr>
    <w:rPr>
      <w:b/>
      <w:sz w:val="24"/>
    </w:rPr>
  </w:style>
  <w:style w:type="paragraph" w:styleId="Heading2">
    <w:name w:val="Heading 2"/>
    <w:basedOn w:val="Normal"/>
    <w:next w:val="Normal"/>
    <w:link w:val="Nagwek2Znak"/>
    <w:qFormat/>
    <w:rsid w:val="00505fe4"/>
    <w:pPr>
      <w:keepNext w:val="true"/>
      <w:ind w:firstLine="708"/>
      <w:jc w:val="center"/>
      <w:outlineLvl w:val="1"/>
    </w:pPr>
    <w:rPr>
      <w:rFonts w:ascii="Cambria" w:hAnsi="Cambria"/>
      <w:b/>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qFormat/>
    <w:rsid w:val="00505fe4"/>
    <w:rPr>
      <w:rFonts w:ascii="Times New Roman" w:hAnsi="Times New Roman" w:eastAsia="Times New Roman" w:cs="Times New Roman"/>
      <w:b/>
      <w:kern w:val="0"/>
      <w:sz w:val="24"/>
      <w:szCs w:val="20"/>
      <w:lang w:eastAsia="pl-PL"/>
      <w14:ligatures w14:val="none"/>
    </w:rPr>
  </w:style>
  <w:style w:type="character" w:styleId="Nagwek2Znak" w:customStyle="1">
    <w:name w:val="Nagłówek 2 Znak"/>
    <w:basedOn w:val="DefaultParagraphFont"/>
    <w:link w:val="Heading2"/>
    <w:qFormat/>
    <w:rsid w:val="00505fe4"/>
    <w:rPr>
      <w:rFonts w:ascii="Cambria" w:hAnsi="Cambria" w:eastAsia="Times New Roman" w:cs="Times New Roman"/>
      <w:b/>
      <w:kern w:val="0"/>
      <w:sz w:val="20"/>
      <w:szCs w:val="20"/>
      <w:lang w:eastAsia="pl-PL"/>
      <w14:ligatures w14:val="none"/>
    </w:rPr>
  </w:style>
  <w:style w:type="character" w:styleId="TytuZnak" w:customStyle="1">
    <w:name w:val="Tytuł Znak"/>
    <w:basedOn w:val="DefaultParagraphFont"/>
    <w:link w:val="Title"/>
    <w:qFormat/>
    <w:rsid w:val="00505fe4"/>
    <w:rPr>
      <w:rFonts w:ascii="Times New Roman" w:hAnsi="Times New Roman" w:eastAsia="Times New Roman" w:cs="Times New Roman"/>
      <w:b/>
      <w:kern w:val="0"/>
      <w:sz w:val="24"/>
      <w:szCs w:val="20"/>
      <w:lang w:eastAsia="pl-PL"/>
      <w14:ligatures w14:val="none"/>
    </w:rPr>
  </w:style>
  <w:style w:type="character" w:styleId="NagwekZnak" w:customStyle="1">
    <w:name w:val="Nagłówek Znak"/>
    <w:basedOn w:val="DefaultParagraphFont"/>
    <w:link w:val="Header"/>
    <w:qFormat/>
    <w:rsid w:val="00505fe4"/>
    <w:rPr>
      <w:rFonts w:ascii="Times New Roman" w:hAnsi="Times New Roman" w:eastAsia="Times New Roman" w:cs="Times New Roman"/>
      <w:kern w:val="0"/>
      <w:sz w:val="20"/>
      <w:szCs w:val="20"/>
      <w:lang w:eastAsia="pl-PL"/>
      <w14:ligatures w14:val="none"/>
    </w:rPr>
  </w:style>
  <w:style w:type="character" w:styleId="StopkaZnak" w:customStyle="1">
    <w:name w:val="Stopka Znak"/>
    <w:basedOn w:val="DefaultParagraphFont"/>
    <w:link w:val="Footer"/>
    <w:qFormat/>
    <w:rsid w:val="00505fe4"/>
    <w:rPr>
      <w:rFonts w:ascii="Times New Roman" w:hAnsi="Times New Roman" w:eastAsia="Times New Roman" w:cs="Times New Roman"/>
      <w:kern w:val="0"/>
      <w:sz w:val="20"/>
      <w:szCs w:val="20"/>
      <w:lang w:eastAsia="pl-PL"/>
      <w14:ligatures w14:val="none"/>
    </w:rPr>
  </w:style>
  <w:style w:type="character" w:styleId="Pagenumber">
    <w:name w:val="page number"/>
    <w:basedOn w:val="DefaultParagraphFont"/>
    <w:semiHidden/>
    <w:qFormat/>
    <w:rsid w:val="00505fe4"/>
    <w:rPr/>
  </w:style>
  <w:style w:type="character" w:styleId="TekstprzypisudolnegoZnak" w:customStyle="1">
    <w:name w:val="Tekst przypisu dolnego Znak"/>
    <w:basedOn w:val="DefaultParagraphFont"/>
    <w:link w:val="FootnoteText"/>
    <w:uiPriority w:val="99"/>
    <w:qFormat/>
    <w:rsid w:val="00505fe4"/>
    <w:rPr>
      <w:rFonts w:ascii="Times New Roman" w:hAnsi="Times New Roman" w:eastAsia="Times New Roman" w:cs="Times New Roman"/>
      <w:kern w:val="0"/>
      <w:sz w:val="20"/>
      <w:szCs w:val="20"/>
      <w:lang w:eastAsia="pl-PL"/>
      <w14:ligatures w14:val="none"/>
    </w:rPr>
  </w:style>
  <w:style w:type="character" w:styleId="FootnoteCharacters">
    <w:name w:val="Footnote Characters"/>
    <w:uiPriority w:val="99"/>
    <w:semiHidden/>
    <w:unhideWhenUsed/>
    <w:qFormat/>
    <w:rsid w:val="00505fe4"/>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EndnoteReference">
    <w:name w:val="Endnote Reference"/>
    <w:rPr>
      <w:vertAlign w:val="superscript"/>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AR PL UMing CN"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efault" w:customStyle="1">
    <w:name w:val="Default"/>
    <w:qFormat/>
    <w:rsid w:val="00505fe4"/>
    <w:pPr>
      <w:widowControl/>
      <w:suppressAutoHyphens w:val="true"/>
      <w:bidi w:val="0"/>
      <w:spacing w:lineRule="auto" w:line="240" w:before="0" w:after="0"/>
      <w:jc w:val="start"/>
    </w:pPr>
    <w:rPr>
      <w:rFonts w:ascii="Calibri" w:hAnsi="Calibri" w:eastAsia="Times New Roman" w:cs="Times New Roman"/>
      <w:color w:val="000000"/>
      <w:kern w:val="0"/>
      <w:sz w:val="24"/>
      <w:szCs w:val="20"/>
      <w:lang w:val="pl-PL" w:eastAsia="pl-PL" w:bidi="ar-SA"/>
      <w14:ligatures w14:val="none"/>
    </w:rPr>
  </w:style>
  <w:style w:type="paragraph" w:styleId="Title">
    <w:name w:val="Title"/>
    <w:basedOn w:val="Normal"/>
    <w:link w:val="TytuZnak"/>
    <w:qFormat/>
    <w:rsid w:val="00505fe4"/>
    <w:pPr>
      <w:jc w:val="center"/>
    </w:pPr>
    <w:rPr>
      <w:b/>
      <w:sz w:val="24"/>
    </w:rPr>
  </w:style>
  <w:style w:type="paragraph" w:styleId="HeaderandFooter">
    <w:name w:val="Header and Footer"/>
    <w:basedOn w:val="Normal"/>
    <w:qFormat/>
    <w:pPr/>
    <w:rPr/>
  </w:style>
  <w:style w:type="paragraph" w:styleId="Header">
    <w:name w:val="Header"/>
    <w:basedOn w:val="Normal"/>
    <w:link w:val="NagwekZnak"/>
    <w:unhideWhenUsed/>
    <w:rsid w:val="00505fe4"/>
    <w:pPr>
      <w:tabs>
        <w:tab w:val="clear" w:pos="708"/>
        <w:tab w:val="center" w:pos="4536" w:leader="none"/>
        <w:tab w:val="right" w:pos="9072" w:leader="none"/>
      </w:tabs>
    </w:pPr>
    <w:rPr/>
  </w:style>
  <w:style w:type="paragraph" w:styleId="Footer">
    <w:name w:val="Footer"/>
    <w:basedOn w:val="Normal"/>
    <w:link w:val="StopkaZnak"/>
    <w:unhideWhenUsed/>
    <w:rsid w:val="00505fe4"/>
    <w:pPr>
      <w:tabs>
        <w:tab w:val="clear" w:pos="708"/>
        <w:tab w:val="center" w:pos="4536" w:leader="none"/>
        <w:tab w:val="right" w:pos="9072" w:leader="none"/>
      </w:tabs>
    </w:pPr>
    <w:rPr/>
  </w:style>
  <w:style w:type="paragraph" w:styleId="FootnoteText">
    <w:name w:val="Footnote Text"/>
    <w:basedOn w:val="Normal"/>
    <w:link w:val="TekstprzypisudolnegoZnak"/>
    <w:uiPriority w:val="99"/>
    <w:unhideWhenUsed/>
    <w:rsid w:val="00505fe4"/>
    <w:pPr/>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Numberingabc">
    <w:name w:val="Numbering abc"/>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084D5F48D4314EBC045C25756B8386" ma:contentTypeVersion="6" ma:contentTypeDescription="Utwórz nowy dokument." ma:contentTypeScope="" ma:versionID="3cb3fcd2953fcf27ad4b679857850c8f">
  <xsd:schema xmlns:xsd="http://www.w3.org/2001/XMLSchema" xmlns:xs="http://www.w3.org/2001/XMLSchema" xmlns:p="http://schemas.microsoft.com/office/2006/metadata/properties" xmlns:ns2="493e9172-559f-416f-8a55-bfbe9458d631" xmlns:ns3="15fbf015-b47d-4de1-82ec-0bcc67c0ef8a" targetNamespace="http://schemas.microsoft.com/office/2006/metadata/properties" ma:root="true" ma:fieldsID="68bedcd42163ee1501377d22dbab6a2f" ns2:_="" ns3:_="">
    <xsd:import namespace="493e9172-559f-416f-8a55-bfbe9458d631"/>
    <xsd:import namespace="15fbf015-b47d-4de1-82ec-0bcc67c0ef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e9172-559f-416f-8a55-bfbe9458d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f015-b47d-4de1-82ec-0bcc67c0ef8a"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9BDE3-73F1-425E-99D1-D825529599E7}"/>
</file>

<file path=customXml/itemProps2.xml><?xml version="1.0" encoding="utf-8"?>
<ds:datastoreItem xmlns:ds="http://schemas.openxmlformats.org/officeDocument/2006/customXml" ds:itemID="{B5485708-D1CF-46ED-8A4C-87AE0E96F214}"/>
</file>

<file path=customXml/itemProps3.xml><?xml version="1.0" encoding="utf-8"?>
<ds:datastoreItem xmlns:ds="http://schemas.openxmlformats.org/officeDocument/2006/customXml" ds:itemID="{2BB0A2AD-5547-44D9-B320-077DC57100A3}"/>
</file>

<file path=docProps/app.xml><?xml version="1.0" encoding="utf-8"?>
<Properties xmlns="http://schemas.openxmlformats.org/officeDocument/2006/extended-properties" xmlns:vt="http://schemas.openxmlformats.org/officeDocument/2006/docPropsVTypes">
  <Template>Szablon_2023_77_Karta przedmiotu.dotx</Template>
  <TotalTime>147</TotalTime>
  <Application>LibreOffice/24.2.3.2$Linux_X86_64 LibreOffice_project/420$Build-2</Application>
  <AppVersion>15.0000</AppVersion>
  <Pages>6</Pages>
  <Words>1251</Words>
  <Characters>8574</Characters>
  <CharactersWithSpaces>9566</CharactersWithSpaces>
  <Paragraphs>234</Paragraphs>
  <Company>Panstwowa Wyzsza Szkola Zawodowa w Elblagu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2024-06-21T14:00:29Z</dcterms:created>
  <dc:creator/>
  <dc:description/>
  <dc:language>en-GB</dc:language>
  <cp:lastModifiedBy/>
  <cp:lastPrinted>2023-12-05T12:20:00Z</cp:lastPrinted>
  <dcterms:modified xsi:type="dcterms:W3CDTF">2024-06-21T18:37:30Z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0x010100D5084D5F48D4314EBC045C25756B8386</vt:lpwstr>
  </property>
</Properties>
</file>